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0FD" w:rsidRDefault="00B567B9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60FD" w:rsidRPr="00030D5A" w:rsidRDefault="00B567B9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position w:val="-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30D5A">
                              <w:rPr>
                                <w:rFonts w:ascii="Roboto" w:hAnsi="Roboto"/>
                                <w:color w:val="0F2B46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hyperlink r:id="rId9" w:tooltip="Doc Translator - www.onlinedoctranslator.com" w:history="1">
                              <w:r w:rsidRPr="00030D5A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lang w:val="ru-RU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</w:t>
                              </w:r>
                              <w:r w:rsidRPr="00030D5A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onlinedoctranslator</w:t>
                              </w:r>
                              <w:r w:rsidRPr="00030D5A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0;width:611.45pt;height:17.3pt;z-index:251659264;visibility:visible;mso-wrap-style:square;mso-width-percent:1000;mso-height-percent:0;mso-wrap-distance-left:9pt;mso-wrap-distance-top:0;mso-wrap-distance-right:9pt;mso-wrap-distance-bottom:0;mso-position-horizontal:left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" fillcolor="#f2f2f2" stroked="f">
                <v:textbox inset=",0,,0">
                  <w:txbxContent>
                    <w:p w:rsidR="001060FD" w:rsidRPr="00030D5A" w:rsidRDefault="00B567B9">
                      <w:pPr>
                        <w:contextualSpacing/>
                        <w:rPr>
                          <w:lang w:val="ru-RU"/>
                        </w:rPr>
                      </w:pPr>
                      <w:r>
                        <w:rPr>
                          <w:noProof/>
                          <w:position w:val="-6"/>
                          <w:lang w:val="ru-RU" w:eastAsia="ru-RU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30D5A">
                        <w:rPr>
                          <w:rFonts w:ascii="Roboto" w:hAnsi="Roboto"/>
                          <w:color w:val="0F2B46"/>
                          <w:szCs w:val="18"/>
                          <w:lang w:val="ru-RU"/>
                        </w:rPr>
                        <w:t xml:space="preserve"> </w:t>
                      </w:r>
                      <w:hyperlink r:id="rId10" w:tooltip="Doc Translator - www.onlinedoctranslator.com" w:history="1">
                        <w:r w:rsidRPr="00030D5A"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lang w:val="ru-RU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</w:t>
                        </w:r>
                        <w:r w:rsidRPr="00030D5A"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  <w:lang w:val="ru-RU"/>
                          </w:rPr>
                          <w:t>.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onlinedoctranslator</w:t>
                        </w:r>
                        <w:r w:rsidRPr="00030D5A"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  <w:lang w:val="ru-RU"/>
                          </w:rPr>
                          <w:t>.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com</w:t>
                        </w:r>
                      </w:hyperlink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7678FA" w:rsidRPr="00F566BF" w:rsidRDefault="007678FA" w:rsidP="00F02279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:rsidR="00D11DE2" w:rsidRPr="00337492" w:rsidRDefault="00D11DE2" w:rsidP="00D11DE2">
      <w:pPr>
        <w:jc w:val="both"/>
        <w:rPr>
          <w:rFonts w:ascii="GHEA Grapalat" w:hAnsi="GHEA Grapalat"/>
          <w:sz w:val="20"/>
          <w:lang w:val="hy-AM"/>
        </w:rPr>
      </w:pPr>
    </w:p>
    <w:p w:rsidR="00D11DE2" w:rsidRPr="002A3F2B" w:rsidRDefault="00D11DE2" w:rsidP="00D11DE2">
      <w:pPr>
        <w:ind w:left="708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A3F2B">
        <w:rPr>
          <w:rFonts w:ascii="GHEA Grapalat" w:hAnsi="GHEA Grapalat" w:cs="Sylfaen"/>
          <w:b/>
          <w:noProof/>
          <w:sz w:val="20"/>
          <w:szCs w:val="20"/>
          <w:lang w:val="hy-AM"/>
        </w:rPr>
        <w:t>МИНИСТРА ФИНАНСОВ РА 15.07.2020</w:t>
      </w:r>
      <w:r w:rsidRPr="00F27065">
        <w:rPr>
          <w:rFonts w:ascii="GHEA Grapalat" w:hAnsi="GHEA Grapalat" w:cs="Sylfaen"/>
          <w:b/>
          <w:iCs/>
          <w:sz w:val="20"/>
          <w:szCs w:val="20"/>
          <w:lang w:val="hy-AM"/>
        </w:rPr>
        <w:t>№ 204-Л</w:t>
      </w:r>
    </w:p>
    <w:p w:rsidR="00D11DE2" w:rsidRPr="00D11DE2" w:rsidRDefault="00D11DE2" w:rsidP="00D11DE2">
      <w:pPr>
        <w:spacing w:line="276" w:lineRule="auto"/>
        <w:jc w:val="center"/>
        <w:rPr>
          <w:rFonts w:ascii="GHEA Grapalat" w:hAnsi="GHEA Grapalat" w:cs="Sylfaen"/>
          <w:b/>
          <w:noProof/>
          <w:sz w:val="20"/>
          <w:szCs w:val="20"/>
          <w:lang w:val="hy-AM"/>
        </w:rPr>
      </w:pPr>
      <w:r w:rsidRPr="002A3F2B">
        <w:rPr>
          <w:rFonts w:ascii="GHEA Grapalat" w:hAnsi="GHEA Grapalat" w:cs="Sylfaen"/>
          <w:b/>
          <w:noProof/>
          <w:sz w:val="20"/>
          <w:szCs w:val="20"/>
          <w:lang w:val="hy-AM"/>
        </w:rPr>
        <w:t>ПОСТАНОВЛЕНИЕ ОБ УТВЕРЖДЕНИИ ТРЕБОВАНИЙ, ПРЕДСТАВЛЕННЫХ В ХАРАКТЕРИСТИКАХ, ВКЛЮЧЕННЫХ В ЗАЯВКУ НА ЗАКУПКУ УСЛУГ ВНУТРЕННЕГО АУДИТА ГОСУДАРСТВЕННОГО СЕКТОРА РЕСПУБЛИКИ АРМЕНИЯ.</w:t>
      </w:r>
    </w:p>
    <w:p w:rsidR="00D11DE2" w:rsidRPr="001907B3" w:rsidRDefault="00D11DE2" w:rsidP="00D11DE2">
      <w:pPr>
        <w:jc w:val="center"/>
        <w:rPr>
          <w:rFonts w:ascii="GHEA Grapalat" w:hAnsi="GHEA Grapalat" w:cs="Arial"/>
          <w:b/>
          <w:noProof/>
          <w:lang w:val="hy-AM"/>
        </w:rPr>
      </w:pPr>
      <w:r w:rsidRPr="00D11DE2">
        <w:rPr>
          <w:rFonts w:ascii="GHEA Grapalat" w:hAnsi="GHEA Grapalat" w:cs="Arial"/>
          <w:b/>
          <w:noProof/>
          <w:lang w:val="hy-AM"/>
        </w:rPr>
        <w:t>ТЕХНИЧЕСКИЕ ХАРАКТЕРИСТИКИ</w:t>
      </w:r>
    </w:p>
    <w:p w:rsidR="00D11DE2" w:rsidRPr="001907B3" w:rsidRDefault="00D11DE2" w:rsidP="00D11DE2">
      <w:pPr>
        <w:jc w:val="both"/>
        <w:rPr>
          <w:rFonts w:ascii="GHEA Grapalat" w:hAnsi="GHEA Grapalat" w:cs="Arial"/>
          <w:b/>
          <w:noProof/>
          <w:lang w:val="hy-AM"/>
        </w:rPr>
      </w:pPr>
    </w:p>
    <w:p w:rsidR="00D11DE2" w:rsidRPr="00D11DE2" w:rsidRDefault="00D11DE2" w:rsidP="00D11DE2">
      <w:pPr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b/>
          <w:noProof/>
          <w:sz w:val="20"/>
          <w:szCs w:val="20"/>
          <w:lang w:val="hy-AM"/>
        </w:rPr>
        <w:t>1</w:t>
      </w:r>
      <w:r w:rsidRPr="00D11DE2">
        <w:rPr>
          <w:rFonts w:ascii="GHEA Grapalat" w:eastAsia="MS Mincho" w:hAnsi="MS Mincho" w:cs="MS Mincho"/>
          <w:b/>
          <w:noProof/>
          <w:sz w:val="20"/>
          <w:szCs w:val="20"/>
          <w:lang w:val="hy-AM"/>
        </w:rPr>
        <w:t>․</w:t>
      </w:r>
      <w:r w:rsidRPr="00D11DE2">
        <w:rPr>
          <w:rFonts w:ascii="GHEA Grapalat" w:hAnsi="GHEA Grapalat" w:cs="Arial"/>
          <w:b/>
          <w:noProof/>
          <w:sz w:val="20"/>
          <w:szCs w:val="20"/>
          <w:lang w:val="hy-AM"/>
        </w:rPr>
        <w:t>ОБЪЕМ ВНУТРЕННЕГО АУДИТА И ОБЩИЕ ТРЕБОВАНИЯ К ПРЕДОСТАВЛЯЕМОЙ УСЛУГЕ</w:t>
      </w:r>
    </w:p>
    <w:p w:rsidR="00D11DE2" w:rsidRPr="00D11DE2" w:rsidRDefault="00D11DE2" w:rsidP="00D11DE2">
      <w:pPr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</w:p>
    <w:p w:rsidR="00D11DE2" w:rsidRPr="00D11DE2" w:rsidRDefault="00D11DE2" w:rsidP="00D11DE2">
      <w:pPr>
        <w:ind w:firstLine="558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Внутренний аудит — это независимая, объективная функция обеспечения гарантий и консультирования, направленная на улучшение деятельности организации и охватывающая все функции, связанные с деятельностью организации и ее результатами, то есть всю систему внутреннего контроля организации, включая все операции, ресурсы, услуги, процессы, программы и вопросы, возникающие из иных правовых отношений, для целей которой приглашенное лицо (далее именуемое Исполнитель) должно:</w:t>
      </w:r>
    </w:p>
    <w:p w:rsidR="00D11DE2" w:rsidRPr="00D11DE2" w:rsidRDefault="00D11DE2" w:rsidP="00D11DE2">
      <w:pPr>
        <w:pStyle w:val="aff3"/>
        <w:numPr>
          <w:ilvl w:val="0"/>
          <w:numId w:val="36"/>
        </w:numPr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Опишите основные области проведения внутреннего аудита, специфику участия проверяемых подразделений, а также оказываемую поддержку.</w:t>
      </w:r>
    </w:p>
    <w:p w:rsidR="00D11DE2" w:rsidRPr="00D11DE2" w:rsidRDefault="00D11DE2" w:rsidP="00D11DE2">
      <w:pPr>
        <w:pStyle w:val="aff3"/>
        <w:numPr>
          <w:ilvl w:val="0"/>
          <w:numId w:val="36"/>
        </w:numPr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предоставить руководству организации надлежащую оценку адекватности, надежности и эффективности системы внутреннего контроля организации.</w:t>
      </w:r>
    </w:p>
    <w:p w:rsidR="00D11DE2" w:rsidRPr="00D11DE2" w:rsidRDefault="00D11DE2" w:rsidP="00D11DE2">
      <w:pPr>
        <w:pStyle w:val="aff3"/>
        <w:numPr>
          <w:ilvl w:val="0"/>
          <w:numId w:val="35"/>
        </w:numPr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Оценить системы финансового управления и контроля — совокупность правил (политик), процедур и действий, установленных руководством организации.</w:t>
      </w:r>
    </w:p>
    <w:p w:rsidR="00D11DE2" w:rsidRPr="00D11DE2" w:rsidRDefault="00D11DE2" w:rsidP="00D11DE2">
      <w:pPr>
        <w:pStyle w:val="aff3"/>
        <w:numPr>
          <w:ilvl w:val="0"/>
          <w:numId w:val="35"/>
        </w:numPr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Оказывать поддержку организации в эффективном достижении ее целей посредством систематической и систематической оценки и совершенствования процессов управления организацией, системы внутреннего контроля и процессов управления рисками (идентификация, оценка и контроль рисков).</w:t>
      </w:r>
    </w:p>
    <w:p w:rsidR="00D11DE2" w:rsidRPr="00D11DE2" w:rsidRDefault="00D11DE2" w:rsidP="00D11DE2">
      <w:pPr>
        <w:pStyle w:val="aff3"/>
        <w:numPr>
          <w:ilvl w:val="0"/>
          <w:numId w:val="35"/>
        </w:numPr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заверить руководителя организации (далее именуемого Руководителем) и комитет внутреннего аудита в том, что руководители подразделений организации надлежащим образом выполняют свои обязанности (внедрение и поддержание систем внутреннего контроля, управления рисками и управления процессами).</w:t>
      </w:r>
    </w:p>
    <w:p w:rsidR="00D11DE2" w:rsidRPr="00D11DE2" w:rsidRDefault="00D11DE2" w:rsidP="00D11DE2">
      <w:pPr>
        <w:pStyle w:val="aff3"/>
        <w:numPr>
          <w:ilvl w:val="0"/>
          <w:numId w:val="35"/>
        </w:numPr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оказывать содействие организации в обеспечении ее подотчетности перед всей общественностью путем оценки соблюдения ею требований, изложенных в законах и других правовых актах, а также полезности и эффективности выполняемых ею функций.</w:t>
      </w:r>
    </w:p>
    <w:p w:rsidR="00D11DE2" w:rsidRPr="00D11DE2" w:rsidRDefault="00D11DE2" w:rsidP="00D11DE2">
      <w:pPr>
        <w:pStyle w:val="aff3"/>
        <w:numPr>
          <w:ilvl w:val="0"/>
          <w:numId w:val="35"/>
        </w:numPr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Предоставить надзорным органам объективное заключение о достоверности и обоснованности финансовой деятельности и других отчетов о результатах работы, представленных Управляющим.</w:t>
      </w:r>
    </w:p>
    <w:p w:rsidR="00D11DE2" w:rsidRPr="00D11DE2" w:rsidRDefault="00D11DE2" w:rsidP="00D11DE2">
      <w:pPr>
        <w:pStyle w:val="aff3"/>
        <w:numPr>
          <w:ilvl w:val="0"/>
          <w:numId w:val="35"/>
        </w:numPr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Оказывать помощь руководителю в достижении его/ее целей путем совершенствования систем и услуг организации.</w:t>
      </w:r>
    </w:p>
    <w:p w:rsidR="00D11DE2" w:rsidRPr="00D11DE2" w:rsidRDefault="00D11DE2" w:rsidP="00D11DE2">
      <w:pPr>
        <w:pStyle w:val="aff3"/>
        <w:numPr>
          <w:ilvl w:val="0"/>
          <w:numId w:val="35"/>
        </w:numPr>
        <w:ind w:left="576" w:hanging="576"/>
        <w:contextualSpacing/>
        <w:rPr>
          <w:rFonts w:ascii="GHEA Grapalat" w:hAnsi="GHEA Grapalat" w:cs="Arial"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Снизить вероятность мошенничества, растрат и других злоупотреблений благодаря своему присутствию.</w:t>
      </w:r>
    </w:p>
    <w:p w:rsidR="00D11DE2" w:rsidRPr="00D11DE2" w:rsidRDefault="00D11DE2" w:rsidP="00D11DE2">
      <w:pPr>
        <w:pStyle w:val="aff3"/>
        <w:numPr>
          <w:ilvl w:val="0"/>
          <w:numId w:val="35"/>
        </w:numPr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обеспечить соответствие действий аудиторов установленным правилам этики.</w:t>
      </w:r>
    </w:p>
    <w:p w:rsidR="00D11DE2" w:rsidRPr="00D11DE2" w:rsidRDefault="00D11DE2" w:rsidP="00D11DE2">
      <w:pPr>
        <w:pStyle w:val="aff3"/>
        <w:numPr>
          <w:ilvl w:val="0"/>
          <w:numId w:val="35"/>
        </w:numPr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highlight w:val="yellow"/>
          <w:lang w:val="hy-AM"/>
        </w:rPr>
      </w:pPr>
      <w:r w:rsidRPr="00D11DE2">
        <w:rPr>
          <w:rFonts w:ascii="GHEA Grapalat" w:hAnsi="GHEA Grapalat" w:cs="Arial"/>
          <w:noProof/>
          <w:sz w:val="20"/>
          <w:szCs w:val="20"/>
          <w:highlight w:val="yellow"/>
          <w:lang w:val="hy-AM"/>
        </w:rPr>
        <w:t>обеспечить постоянное присутствие в организации как минимум одного сотрудника, ответственного за выполнение всех требований, предусмотренных законодательством о внутреннем аудите.</w:t>
      </w:r>
    </w:p>
    <w:p w:rsidR="00D11DE2" w:rsidRPr="00D11DE2" w:rsidRDefault="00D11DE2" w:rsidP="00D11DE2">
      <w:pPr>
        <w:pStyle w:val="aff3"/>
        <w:numPr>
          <w:ilvl w:val="0"/>
          <w:numId w:val="35"/>
        </w:numPr>
        <w:shd w:val="clear" w:color="auto" w:fill="FFFFFF"/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обеспечить выполнение прав и обязанностей, установленных Законом «О внутреннем аудите» для отдела аудита, включая руководителя отдела.</w:t>
      </w:r>
    </w:p>
    <w:p w:rsidR="00D11DE2" w:rsidRPr="00D11DE2" w:rsidRDefault="00D11DE2" w:rsidP="00D11DE2">
      <w:pPr>
        <w:pStyle w:val="aff3"/>
        <w:numPr>
          <w:ilvl w:val="0"/>
          <w:numId w:val="35"/>
        </w:numPr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выполнять обязанности секретаря комитета внутреннего аудита.</w:t>
      </w:r>
    </w:p>
    <w:p w:rsidR="00D11DE2" w:rsidRPr="00D11DE2" w:rsidRDefault="00D11DE2" w:rsidP="00D11DE2">
      <w:pPr>
        <w:pStyle w:val="aff3"/>
        <w:numPr>
          <w:ilvl w:val="0"/>
          <w:numId w:val="35"/>
        </w:numPr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нести ответственность перед руководителем и комитетом внутреннего аудита.</w:t>
      </w:r>
    </w:p>
    <w:p w:rsidR="00D11DE2" w:rsidRPr="00D11DE2" w:rsidRDefault="00D11DE2" w:rsidP="00D11DE2">
      <w:pPr>
        <w:pStyle w:val="aff3"/>
        <w:numPr>
          <w:ilvl w:val="0"/>
          <w:numId w:val="35"/>
        </w:numPr>
        <w:shd w:val="clear" w:color="auto" w:fill="FFFFFF"/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не будет выполнять никаких управленческих функций организации, за исключением функций управления деятельностью внутреннего аудита.</w:t>
      </w:r>
    </w:p>
    <w:p w:rsidR="00D11DE2" w:rsidRPr="00D11DE2" w:rsidRDefault="00D11DE2" w:rsidP="00D11DE2">
      <w:pPr>
        <w:ind w:firstLine="567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noProof/>
          <w:sz w:val="20"/>
          <w:szCs w:val="20"/>
          <w:highlight w:val="yellow"/>
          <w:lang w:val="hy-AM"/>
        </w:rPr>
        <w:t>Результаты предыдущей аудиторской работы следует учитывать и принимать во внимание в будущей работе.</w:t>
      </w:r>
    </w:p>
    <w:p w:rsidR="00D11DE2" w:rsidRPr="00D11DE2" w:rsidRDefault="00D11DE2" w:rsidP="00D11DE2">
      <w:pPr>
        <w:ind w:firstLine="567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</w:p>
    <w:p w:rsidR="00D11DE2" w:rsidRPr="00D11DE2" w:rsidRDefault="00D11DE2" w:rsidP="00D11DE2">
      <w:pPr>
        <w:ind w:firstLine="567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</w:p>
    <w:p w:rsidR="00D11DE2" w:rsidRPr="00D11DE2" w:rsidRDefault="00D11DE2" w:rsidP="00D11DE2">
      <w:pPr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b/>
          <w:noProof/>
          <w:sz w:val="20"/>
          <w:szCs w:val="20"/>
          <w:lang w:val="hy-AM"/>
        </w:rPr>
        <w:lastRenderedPageBreak/>
        <w:t>2. ОКРУЖАЮЩАЯ СРЕДА, ПОДЛЕЖАЩАЯ ВНУТРЕННЕМУ АУДИТУ</w:t>
      </w:r>
    </w:p>
    <w:p w:rsidR="00D11DE2" w:rsidRPr="00D11DE2" w:rsidRDefault="00D11DE2" w:rsidP="00D11DE2">
      <w:pPr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</w:p>
    <w:p w:rsidR="00D11DE2" w:rsidRPr="00D11DE2" w:rsidRDefault="00D11DE2" w:rsidP="00D11DE2">
      <w:pPr>
        <w:ind w:firstLine="558"/>
        <w:jc w:val="both"/>
        <w:rPr>
          <w:rFonts w:ascii="GHEA Grapalat" w:eastAsia="MS Mincho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eastAsia="MS Mincho" w:hAnsi="GHEA Grapalat" w:cs="Sylfaen"/>
          <w:noProof/>
          <w:sz w:val="20"/>
          <w:szCs w:val="20"/>
          <w:lang w:val="hy-AM"/>
        </w:rPr>
        <w:t>Специалист должен оценить внутреннюю аудиторскую среду организации, которая включает в себя всю систему организации, в том числе все возможные функции, задачи и проверяемые процессы организации. На этапе организации своей работы специалист должен прежде всего четко определить структуру организации и функции структурных элементов, а также их описание: (Функция или процесс — это совокупность последовательных и взаимосвязанных действий, направленных на достижение цели организации, условия их реализации и необходимые ресурсы).</w:t>
      </w:r>
    </w:p>
    <w:p w:rsidR="00D11DE2" w:rsidRPr="00D11DE2" w:rsidRDefault="00D11DE2" w:rsidP="00D11DE2">
      <w:pPr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Элементы аудиторской среды, называемые модулями.</w:t>
      </w:r>
      <w:r w:rsidRPr="00D11DE2">
        <w:rPr>
          <w:rFonts w:ascii="GHEA Grapalat" w:eastAsia="MS Mincho" w:hAnsi="GHEA Grapalat" w:cs="Sylfaen"/>
          <w:noProof/>
          <w:sz w:val="20"/>
          <w:szCs w:val="20"/>
          <w:lang w:val="hy-AM"/>
        </w:rPr>
        <w:t>(далее именуемые «Пункты»)</w:t>
      </w: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,включать:</w:t>
      </w:r>
    </w:p>
    <w:p w:rsidR="00D11DE2" w:rsidRPr="00D11DE2" w:rsidRDefault="00D11DE2" w:rsidP="00D11DE2">
      <w:pPr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1) организации, подчиненные региональной администрации: 144 государственные некоммерческие организации (ГКО), 7 акционерных обществ с долей участия государства 50 процентов и более,</w:t>
      </w:r>
    </w:p>
    <w:p w:rsidR="00D11DE2" w:rsidRPr="00D11DE2" w:rsidRDefault="00D11DE2" w:rsidP="00D11DE2">
      <w:pPr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2) региональное управление и структурные подразделения (департаменты).</w:t>
      </w:r>
    </w:p>
    <w:p w:rsidR="00D11DE2" w:rsidRPr="00D11DE2" w:rsidRDefault="00D11DE2" w:rsidP="00D11DE2">
      <w:pPr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</w:p>
    <w:p w:rsidR="00D11DE2" w:rsidRPr="00D11DE2" w:rsidRDefault="00D11DE2" w:rsidP="00D11DE2">
      <w:pPr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b/>
          <w:noProof/>
          <w:sz w:val="20"/>
          <w:szCs w:val="20"/>
          <w:lang w:val="hy-AM"/>
        </w:rPr>
        <w:t>3. ОПИСАНИЕ ПРЕДОСТАВЛЯЕМОЙ УСЛУГИ</w:t>
      </w:r>
    </w:p>
    <w:p w:rsidR="00D11DE2" w:rsidRPr="00D11DE2" w:rsidRDefault="00D11DE2" w:rsidP="00D11DE2">
      <w:pPr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</w:p>
    <w:p w:rsidR="00D11DE2" w:rsidRPr="00D11DE2" w:rsidRDefault="00D11DE2" w:rsidP="00D11DE2">
      <w:pPr>
        <w:pStyle w:val="aff3"/>
        <w:numPr>
          <w:ilvl w:val="0"/>
          <w:numId w:val="34"/>
        </w:numPr>
        <w:tabs>
          <w:tab w:val="left" w:pos="851"/>
        </w:tabs>
        <w:ind w:left="0" w:firstLine="558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С даты вступления Договора в силу Подрядчик обязан осуществить выполнение мероприятий, предусмотренных законодательством о внутреннем аудите, в такие сроки, чтобы обеспечить предоставление услуг внутреннего аудита, указанных в настоящих технических условиях и законодательстве о внутреннем аудите, к концу срока действия Договора.</w:t>
      </w:r>
    </w:p>
    <w:p w:rsidR="00D11DE2" w:rsidRPr="00D11DE2" w:rsidRDefault="00D11DE2" w:rsidP="00D11DE2">
      <w:pPr>
        <w:pStyle w:val="aff3"/>
        <w:numPr>
          <w:ilvl w:val="0"/>
          <w:numId w:val="34"/>
        </w:numPr>
        <w:tabs>
          <w:tab w:val="left" w:pos="851"/>
        </w:tabs>
        <w:ind w:left="0" w:firstLine="558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Этот</w:t>
      </w: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Для выполнения обязательства, указанного в пункте 1 настоящего раздела, Исполнитель обязан:</w:t>
      </w:r>
    </w:p>
    <w:p w:rsidR="00D11DE2" w:rsidRPr="00D11DE2" w:rsidRDefault="00D11DE2" w:rsidP="00D11DE2">
      <w:pPr>
        <w:tabs>
          <w:tab w:val="left" w:pos="993"/>
        </w:tabs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highlight w:val="yellow"/>
          <w:lang w:val="hy-AM"/>
        </w:rPr>
        <w:t>а) подготовить и представить руководителю на утверждение положения о внутреннем аудите и поправки к ним, которые должны определять положения, подлежащие обязательному внедрению во всей организации, и должны</w:t>
      </w: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отражать все этапы аудита и вопросы, влияющие на организацию работы внутреннего аудита, а также функции, выполняемые подразделениями, подлежащими внутреннему аудиту;</w:t>
      </w:r>
    </w:p>
    <w:p w:rsidR="00D11DE2" w:rsidRPr="00D11DE2" w:rsidRDefault="00D11DE2" w:rsidP="00D11DE2">
      <w:pPr>
        <w:tabs>
          <w:tab w:val="left" w:pos="993"/>
        </w:tabs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highlight w:val="yellow"/>
          <w:lang w:val="hy-AM"/>
        </w:rPr>
        <w:t>б) в соответствии с порядком, установленным законодательством Республики Армения о внутреннем аудите, а также на основании вопросов, указанных руководителем, подготовить трехлетние стратегические и годовые программы внутреннего аудита, взяв за основу оценки необходимости проведения аудита организации (оценки рисков, а также выводы внутренних аудитов, проведенных в организации в предыдущие периоды, выявленные проблемы, представленные рекомендации, предпринятые в отношении них действия и отчеты об их выполнении), четко указав количество подразделений, подлежащих внутреннему аудиту.</w:t>
      </w: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Области, подлежащие аудиту, сроки (частота) проведения аудитов, выбранные аудиторские инструменты для эффективного достижения целей аудита с учетом имеющихся ресурсов, которые станут отправной точкой для представления ценового предложения в рамках процедуры закупки услуг внутреннего аудита, которая будет организована в последующие годы и включена в стратегический план.</w:t>
      </w:r>
    </w:p>
    <w:p w:rsidR="00D11DE2" w:rsidRPr="00D11DE2" w:rsidRDefault="00D11DE2" w:rsidP="00D11DE2">
      <w:pPr>
        <w:tabs>
          <w:tab w:val="left" w:pos="993"/>
        </w:tabs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с)</w:t>
      </w: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ab/>
        <w:t>Проведение эффективного внутреннего аудита, оценка эффективности систем финансового управления и контроля, а также соответствия следующим условиям:</w:t>
      </w:r>
    </w:p>
    <w:p w:rsidR="00D11DE2" w:rsidRPr="00D11DE2" w:rsidRDefault="00D11DE2" w:rsidP="00D11DE2">
      <w:pPr>
        <w:pStyle w:val="aff3"/>
        <w:numPr>
          <w:ilvl w:val="0"/>
          <w:numId w:val="31"/>
        </w:numPr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Идентификация, оценка и управление рисками со стороны руководства организации, в частности: достоверность оценки рисков, проводимой руководителем, мониторинг рисков, осуществляемый руководителем, и представление результатов, а также решение проблем, связанных с системой управления рисками и контроля, отчеты, представляемые руководителем о случаях превышения допустимых уровней рисков, и ответы руководителей подразделений организации на эти отчеты.</w:t>
      </w:r>
    </w:p>
    <w:p w:rsidR="00D11DE2" w:rsidRPr="00D11DE2" w:rsidRDefault="00D11DE2" w:rsidP="00D11DE2">
      <w:pPr>
        <w:pStyle w:val="aff3"/>
        <w:numPr>
          <w:ilvl w:val="0"/>
          <w:numId w:val="31"/>
        </w:numPr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Соблюдение законодательства Республики Армения и других условий, связанных с деятельностью организации (договоры, ведомственные нормативные акты и т. д.),</w:t>
      </w:r>
    </w:p>
    <w:p w:rsidR="00D11DE2" w:rsidRPr="00D11DE2" w:rsidRDefault="00D11DE2" w:rsidP="00D11DE2">
      <w:pPr>
        <w:pStyle w:val="aff3"/>
        <w:numPr>
          <w:ilvl w:val="0"/>
          <w:numId w:val="31"/>
        </w:numPr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экономичные, эффективные и полезные функции.</w:t>
      </w:r>
    </w:p>
    <w:p w:rsidR="00D11DE2" w:rsidRPr="00D11DE2" w:rsidRDefault="00D11DE2" w:rsidP="00D11DE2">
      <w:pPr>
        <w:pStyle w:val="aff3"/>
        <w:numPr>
          <w:ilvl w:val="0"/>
          <w:numId w:val="31"/>
        </w:numPr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достоверность и полнота информации.</w:t>
      </w:r>
    </w:p>
    <w:p w:rsidR="00D11DE2" w:rsidRPr="00D11DE2" w:rsidRDefault="00D11DE2" w:rsidP="00D11DE2">
      <w:pPr>
        <w:pStyle w:val="aff3"/>
        <w:numPr>
          <w:ilvl w:val="0"/>
          <w:numId w:val="31"/>
        </w:numPr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надежность защиты активов и ресурсов от потерь, неправомерного использования и повреждений.</w:t>
      </w:r>
    </w:p>
    <w:p w:rsidR="00D11DE2" w:rsidRPr="00D11DE2" w:rsidRDefault="00D11DE2" w:rsidP="00D11DE2">
      <w:pPr>
        <w:pStyle w:val="aff3"/>
        <w:numPr>
          <w:ilvl w:val="0"/>
          <w:numId w:val="31"/>
        </w:numPr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Выполнение задач и достижение целей.</w:t>
      </w:r>
    </w:p>
    <w:p w:rsidR="00D11DE2" w:rsidRPr="00D11DE2" w:rsidRDefault="00D11DE2" w:rsidP="00D11DE2">
      <w:pPr>
        <w:tabs>
          <w:tab w:val="left" w:pos="993"/>
        </w:tabs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г) обеспечить.</w:t>
      </w:r>
    </w:p>
    <w:p w:rsidR="00D11DE2" w:rsidRPr="00D11DE2" w:rsidRDefault="00D11DE2" w:rsidP="00D11DE2">
      <w:pPr>
        <w:pStyle w:val="aff3"/>
        <w:numPr>
          <w:ilvl w:val="0"/>
          <w:numId w:val="31"/>
        </w:numPr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lastRenderedPageBreak/>
        <w:t>Гарантия того, что существующие в организации процессы управления и управления рисками являются/не являются/являются частично адекватными для целей выявления и мониторинга существенных рисков.</w:t>
      </w:r>
    </w:p>
    <w:p w:rsidR="00D11DE2" w:rsidRPr="00D11DE2" w:rsidRDefault="00D11DE2" w:rsidP="00D11DE2">
      <w:pPr>
        <w:pStyle w:val="aff3"/>
        <w:numPr>
          <w:ilvl w:val="0"/>
          <w:numId w:val="31"/>
        </w:numPr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подтверждение того, что внедренные системы внутреннего контроля работают/не работают эффективно;</w:t>
      </w:r>
    </w:p>
    <w:p w:rsidR="00D11DE2" w:rsidRPr="00D11DE2" w:rsidRDefault="00D11DE2" w:rsidP="00D11DE2">
      <w:pPr>
        <w:pStyle w:val="aff3"/>
        <w:numPr>
          <w:ilvl w:val="0"/>
          <w:numId w:val="31"/>
        </w:numPr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гарантия того, что процессы обеспечения подотчетности в управлении рисками являются надежными/ненадежными;</w:t>
      </w:r>
    </w:p>
    <w:p w:rsidR="00D11DE2" w:rsidRPr="00D11DE2" w:rsidRDefault="00D11DE2" w:rsidP="00D11DE2">
      <w:pPr>
        <w:pStyle w:val="aff3"/>
        <w:numPr>
          <w:ilvl w:val="0"/>
          <w:numId w:val="31"/>
        </w:numPr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подтверждение того, что руководитель получает/не получает/получает частично информацию надлежащего качества и достоверности от других должностных лиц организации;</w:t>
      </w:r>
    </w:p>
    <w:p w:rsidR="00D11DE2" w:rsidRPr="00D11DE2" w:rsidRDefault="00D11DE2" w:rsidP="00D11DE2">
      <w:pPr>
        <w:pStyle w:val="aff3"/>
        <w:numPr>
          <w:ilvl w:val="0"/>
          <w:numId w:val="31"/>
        </w:numPr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рекомендации, направленные на совершенствование систем контроля и процедур управления рисками, а также на устранение недостатков, выявленных в системах контроля.</w:t>
      </w:r>
    </w:p>
    <w:p w:rsidR="00D11DE2" w:rsidRPr="00D11DE2" w:rsidRDefault="00D11DE2" w:rsidP="00D11DE2">
      <w:pPr>
        <w:pStyle w:val="aff3"/>
        <w:numPr>
          <w:ilvl w:val="0"/>
          <w:numId w:val="31"/>
        </w:numPr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заключение по вопросам надзора за деятельностью предметных подразделений.</w:t>
      </w:r>
    </w:p>
    <w:p w:rsidR="00D11DE2" w:rsidRPr="00D11DE2" w:rsidRDefault="00D11DE2" w:rsidP="00D11DE2">
      <w:pPr>
        <w:pStyle w:val="aff3"/>
        <w:numPr>
          <w:ilvl w:val="0"/>
          <w:numId w:val="31"/>
        </w:numPr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заключение по контролю за структурными и отдельными подразделениями организации и системой в целом.</w:t>
      </w:r>
    </w:p>
    <w:p w:rsidR="00D11DE2" w:rsidRPr="00D11DE2" w:rsidRDefault="00D11DE2" w:rsidP="00D11DE2">
      <w:pPr>
        <w:pStyle w:val="aff3"/>
        <w:numPr>
          <w:ilvl w:val="0"/>
          <w:numId w:val="31"/>
        </w:numPr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заключение о системах контроля подрядчиков или поставщиков услуг, если такие системы контроля необходимы для достижения целей организации;</w:t>
      </w:r>
    </w:p>
    <w:p w:rsidR="00D11DE2" w:rsidRPr="00D11DE2" w:rsidRDefault="00D11DE2" w:rsidP="00D11DE2">
      <w:pPr>
        <w:tabs>
          <w:tab w:val="left" w:pos="993"/>
        </w:tabs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е)</w:t>
      </w: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ab/>
        <w:t>Подготовить и представить руководителю и комитету по внутреннему аудиту отчеты, требуемые законодательством о внутреннем аудите.</w:t>
      </w:r>
    </w:p>
    <w:p w:rsidR="00D11DE2" w:rsidRPr="00D11DE2" w:rsidRDefault="00D11DE2" w:rsidP="00D11DE2">
      <w:pPr>
        <w:pStyle w:val="aff3"/>
        <w:numPr>
          <w:ilvl w:val="0"/>
          <w:numId w:val="31"/>
        </w:numPr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Периодические отчеты о результатах выполненных аудиторских заданий, которые будут включать в себя описание выполненной работы и причин ее выполнения, все выявленные в рамках внутреннего аудита выводы и заключения, а также конструктивные предложения, призванные помочь руководителю в улучшении деятельности организации;</w:t>
      </w:r>
    </w:p>
    <w:p w:rsidR="00D11DE2" w:rsidRPr="00D11DE2" w:rsidRDefault="00D11DE2" w:rsidP="00D11DE2">
      <w:pPr>
        <w:pStyle w:val="aff3"/>
        <w:numPr>
          <w:ilvl w:val="0"/>
          <w:numId w:val="31"/>
        </w:numPr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годовой отчет о результатах деятельности внутреннего аудита;</w:t>
      </w:r>
    </w:p>
    <w:p w:rsidR="00D11DE2" w:rsidRPr="00D11DE2" w:rsidRDefault="00D11DE2" w:rsidP="00D11DE2">
      <w:pPr>
        <w:pStyle w:val="aff3"/>
        <w:numPr>
          <w:ilvl w:val="0"/>
          <w:numId w:val="31"/>
        </w:numPr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Не реже одного раза в год — отчет о реализации программы обеспечения и повышения качества внутреннего аудита, включающий результаты внутренней оценки, необходимые планы действий и результаты их выполнения;</w:t>
      </w:r>
    </w:p>
    <w:p w:rsidR="00D11DE2" w:rsidRPr="00D11DE2" w:rsidRDefault="00D11DE2" w:rsidP="00D11DE2">
      <w:pPr>
        <w:tabs>
          <w:tab w:val="left" w:pos="993"/>
        </w:tabs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f)</w:t>
      </w: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ab/>
        <w:t>Проведите проверку для оценки адекватности, эффективности и своевременности действий, предпринятых руководством проверяемого подразделения для устранения недостатков, выявленных в ходе аудита, а также для определения того, предпринял ли руководитель проверяемого подразделения корректирующие действия или выполнил представленные рекомендации, были ли достигнуты желаемые результаты, или же руководитель и комитет внутреннего аудита взяли на себя риски невыполнения мер, вытекающих из результатов проверки. Результаты проверки должны быть надлежащим образом задокументированы.</w:t>
      </w:r>
    </w:p>
    <w:p w:rsidR="00D11DE2" w:rsidRPr="00D11DE2" w:rsidRDefault="00D11DE2" w:rsidP="00D11DE2">
      <w:pPr>
        <w:tabs>
          <w:tab w:val="left" w:pos="993"/>
        </w:tabs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Исполнитель должен уделять особое внимание рекомендациям, в отношении которых руководство приняло на себя остаточный риск, и надлежащим образом документировать эти случаи.</w:t>
      </w:r>
    </w:p>
    <w:p w:rsidR="00D11DE2" w:rsidRPr="00D11DE2" w:rsidRDefault="00D11DE2" w:rsidP="00D11DE2">
      <w:pPr>
        <w:tabs>
          <w:tab w:val="left" w:pos="993"/>
        </w:tabs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является)</w:t>
      </w: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ab/>
        <w:t>организовать надлежащее оформление и хранение рабочих документов;</w:t>
      </w:r>
    </w:p>
    <w:p w:rsidR="00D11DE2" w:rsidRPr="00D11DE2" w:rsidRDefault="00D11DE2" w:rsidP="00D11DE2">
      <w:pPr>
        <w:tabs>
          <w:tab w:val="left" w:pos="993"/>
        </w:tabs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час)</w:t>
      </w: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ab/>
        <w:t>Разработать программу обеспечения и повышения качества внутреннего аудита, обеспечить ее внедрение, которая предоставит руководителю, комитету внутреннего аудита и другим заинтересованным сторонам разумную уверенность в том, что внутренний аудит функционирует эффективно и результативно в соответствии со своими положениями, что, в свою очередь, соответствует Закону «О внутреннем аудите», стандартам и кодексам этики, а также что внутренний аудит рассматривается как деятельность, улучшающая работу организации.</w:t>
      </w:r>
    </w:p>
    <w:p w:rsidR="00D11DE2" w:rsidRPr="00D11DE2" w:rsidRDefault="00D11DE2" w:rsidP="00D11DE2">
      <w:pPr>
        <w:pStyle w:val="aff3"/>
        <w:numPr>
          <w:ilvl w:val="0"/>
          <w:numId w:val="34"/>
        </w:numPr>
        <w:tabs>
          <w:tab w:val="left" w:pos="851"/>
        </w:tabs>
        <w:ind w:left="0" w:firstLine="558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Сотрудничество внутреннего аудита с другими внутренними и внешними поставщиками услуг по обеспечению достоверности информации;</w:t>
      </w:r>
    </w:p>
    <w:p w:rsidR="00D11DE2" w:rsidRPr="00D11DE2" w:rsidRDefault="00D11DE2" w:rsidP="00D11DE2">
      <w:pPr>
        <w:tabs>
          <w:tab w:val="left" w:pos="993"/>
        </w:tabs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а)</w:t>
      </w: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ab/>
      </w: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исполнитель</w:t>
      </w: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следует сотрудничать с внутренними службами обеспечения качества для получения необходимой информации и предотвращения повторения подобных нарушений;</w:t>
      </w:r>
    </w:p>
    <w:p w:rsidR="00D11DE2" w:rsidRPr="00D11DE2" w:rsidRDefault="00D11DE2" w:rsidP="00D11DE2">
      <w:pPr>
        <w:tabs>
          <w:tab w:val="left" w:pos="993"/>
        </w:tabs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б)</w:t>
      </w: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ab/>
      </w: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Менеджер</w:t>
      </w: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по заказу</w:t>
      </w: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Исполнитель</w:t>
      </w: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сотрудничать с органами государственного управления, осуществляющими контроль (надзор) за организациями государственного сектора Республики Армения в установленном законом порядке, а также с Палатой счетов Республики Армения, с целью оказания им поддержки и предоставления соответствующей информации.</w:t>
      </w:r>
    </w:p>
    <w:p w:rsidR="00D11DE2" w:rsidRPr="00D11DE2" w:rsidRDefault="00D11DE2" w:rsidP="00D11DE2">
      <w:pPr>
        <w:pStyle w:val="aff3"/>
        <w:numPr>
          <w:ilvl w:val="0"/>
          <w:numId w:val="34"/>
        </w:numPr>
        <w:tabs>
          <w:tab w:val="left" w:pos="851"/>
        </w:tabs>
        <w:ind w:left="0" w:firstLine="558"/>
        <w:contextualSpacing/>
        <w:jc w:val="both"/>
        <w:rPr>
          <w:rFonts w:ascii="GHEA Grapalat" w:hAnsi="GHEA Grapalat" w:cs="Sylfaen"/>
          <w:noProof/>
          <w:sz w:val="20"/>
          <w:szCs w:val="20"/>
          <w:highlight w:val="yellow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highlight w:val="yellow"/>
          <w:lang w:val="hy-AM"/>
        </w:rPr>
        <w:t>Подрядчик обязан провести внутренний аудит с помощью аудиторских или консультационных услуг.</w:t>
      </w:r>
    </w:p>
    <w:p w:rsidR="00D11DE2" w:rsidRPr="00D11DE2" w:rsidRDefault="00D11DE2" w:rsidP="00D11DE2">
      <w:pPr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Аудиторская работа, порученная службам обеспечения достоверности отчетности, выполняется с использованием систематического подхода, либо посредством аудита соответствия, либо посредством аудита эффективности, либо посредством сочетания аудита соответствия и аудита эффективности.</w:t>
      </w:r>
    </w:p>
    <w:p w:rsidR="00D11DE2" w:rsidRPr="00D11DE2" w:rsidRDefault="00D11DE2" w:rsidP="00D11DE2">
      <w:pPr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lastRenderedPageBreak/>
        <w:t>Аудит соответствия или юридический аудит призван определить соответствие деятельности организации законам, другим правовым актам, а также другим условиям, связанным с деятельностью организации (договоры, ведомственные нормативные акты и т. д.). В этом случае акцент делается не только на оценке эффективности различных процессов внутреннего контроля, но и на предоставлении руководству гарантий соответствия деятельности организации законам, другим правовым актам и другим условиям.</w:t>
      </w:r>
    </w:p>
    <w:p w:rsidR="00D11DE2" w:rsidRPr="00D11DE2" w:rsidRDefault="00D11DE2" w:rsidP="00D11DE2">
      <w:pPr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Аудит эффективности предназначен для оценки процессов с точки зрения экономичности, эффективности и результативности. Аудит эффективности рассматривает предоставление услуг с точки зрения этих трех характеристик. Он также может включать сравнение услуг с услугами, предоставляемыми аналогичными организациями, с точки зрения качества и стоимости.</w:t>
      </w:r>
    </w:p>
    <w:p w:rsidR="00D11DE2" w:rsidRPr="00D11DE2" w:rsidRDefault="00D11DE2" w:rsidP="00D11DE2">
      <w:pPr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Различные комбинации типов аудита соответствия и аудита эффективности включают в себя оценку системы, финансовый аудит, аудит информационных технологий и другие виды аудита.</w:t>
      </w:r>
    </w:p>
    <w:p w:rsidR="00D11DE2" w:rsidRPr="00D11DE2" w:rsidRDefault="00D11DE2" w:rsidP="00D11DE2">
      <w:pPr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</w:p>
    <w:p w:rsidR="00D11DE2" w:rsidRPr="00D11DE2" w:rsidRDefault="00D11DE2" w:rsidP="00D11DE2">
      <w:pPr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b/>
          <w:noProof/>
          <w:sz w:val="20"/>
          <w:szCs w:val="20"/>
          <w:lang w:val="hy-AM"/>
        </w:rPr>
        <w:t>4. ИНФОРМАЦИЯ, ПРЕДОСТАВЛЕННАЯ УПОЛНОМОЧЕННОМУ ОРГАНУ</w:t>
      </w:r>
    </w:p>
    <w:p w:rsidR="00D11DE2" w:rsidRPr="00D11DE2" w:rsidRDefault="00D11DE2" w:rsidP="00D11DE2">
      <w:pPr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</w:p>
    <w:p w:rsidR="00D11DE2" w:rsidRPr="00D11DE2" w:rsidRDefault="00D11DE2" w:rsidP="00D11DE2">
      <w:pPr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Исполнитель обязан предоставить Министерству финансов Республики Армения, как уполномоченному органу, определенному Законом «О внутреннем аудите» (далее именуемому Уполномоченным органом), следующую информацию, предусмотренную законодательством Республики Армения о внутреннем аудите:</w:t>
      </w:r>
    </w:p>
    <w:p w:rsidR="00D11DE2" w:rsidRPr="00D11DE2" w:rsidRDefault="002C423D" w:rsidP="002C423D">
      <w:pPr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>
        <w:rPr>
          <w:rFonts w:ascii="GHEA Grapalat" w:hAnsi="GHEA Grapalat" w:cs="Sylfaen"/>
          <w:noProof/>
          <w:sz w:val="20"/>
          <w:szCs w:val="20"/>
          <w:lang w:val="hy-AM"/>
        </w:rPr>
        <w:t>а) Информация или документы, представленные для включения в список, публикуемый уполномоченным органом, как определено в статье 13, части 4, пункте 5 Закона «О внутреннем аудите», в том числе:</w:t>
      </w:r>
      <w:r w:rsidR="00D11DE2" w:rsidRPr="00D11DE2">
        <w:rPr>
          <w:rFonts w:ascii="GHEA Grapalat" w:hAnsi="GHEA Grapalat" w:cs="Arial"/>
          <w:noProof/>
          <w:sz w:val="20"/>
          <w:szCs w:val="20"/>
          <w:lang w:val="hy-AM"/>
        </w:rPr>
        <w:t>Исполнитель</w:t>
      </w:r>
      <w:r w:rsidR="00D11DE2" w:rsidRPr="00D11DE2">
        <w:rPr>
          <w:rFonts w:ascii="GHEA Grapalat" w:hAnsi="GHEA Grapalat" w:cs="Sylfaen"/>
          <w:noProof/>
          <w:sz w:val="20"/>
          <w:szCs w:val="20"/>
          <w:lang w:val="hy-AM"/>
        </w:rPr>
        <w:t>или в случае изменений в документах, касающихся внутренних аудиторов, считающихся ее сотрудниками, — информирование об этих изменениях в течение 15 рабочих дней после их вступления в силу;</w:t>
      </w:r>
    </w:p>
    <w:p w:rsidR="00D11DE2" w:rsidRPr="00D11DE2" w:rsidRDefault="002C423D" w:rsidP="002C423D">
      <w:pPr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>
        <w:rPr>
          <w:rFonts w:ascii="GHEA Grapalat" w:hAnsi="GHEA Grapalat" w:cs="Sylfaen"/>
          <w:noProof/>
          <w:sz w:val="20"/>
          <w:szCs w:val="20"/>
          <w:lang w:val="hy-AM"/>
        </w:rPr>
        <w:t>б) рекомендации относительно необходимости обучения внутренних аудиторов и направления программы обучения;</w:t>
      </w:r>
    </w:p>
    <w:p w:rsidR="00D11DE2" w:rsidRPr="00D11DE2" w:rsidRDefault="002C423D" w:rsidP="002C423D">
      <w:pPr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>
        <w:rPr>
          <w:rFonts w:ascii="GHEA Grapalat" w:hAnsi="GHEA Grapalat" w:cs="Sylfaen"/>
          <w:noProof/>
          <w:sz w:val="20"/>
          <w:szCs w:val="20"/>
          <w:lang w:val="hy-AM"/>
        </w:rPr>
        <w:t>c) стратегический план, включая любые внесенные в него поправки, в течение двух рабочих дней после даты ратификации в соответствии с порядком, установленным законодательством о внутреннем аудите, в информационных целях;</w:t>
      </w:r>
    </w:p>
    <w:p w:rsidR="00D11DE2" w:rsidRPr="00D11DE2" w:rsidRDefault="002C423D" w:rsidP="002C423D">
      <w:pPr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>
        <w:rPr>
          <w:rFonts w:ascii="GHEA Grapalat" w:hAnsi="GHEA Grapalat" w:cs="Sylfaen"/>
          <w:noProof/>
          <w:sz w:val="20"/>
          <w:szCs w:val="20"/>
          <w:highlight w:val="yellow"/>
          <w:lang w:val="hy-AM"/>
        </w:rPr>
        <w:t>d) годовая программа на следующий год - к 1 декабря текущего года;</w:t>
      </w:r>
    </w:p>
    <w:p w:rsidR="00D11DE2" w:rsidRPr="00D11DE2" w:rsidRDefault="002C423D" w:rsidP="002C423D">
      <w:pPr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>
        <w:rPr>
          <w:rFonts w:ascii="GHEA Grapalat" w:hAnsi="GHEA Grapalat" w:cs="Sylfaen"/>
          <w:noProof/>
          <w:sz w:val="20"/>
          <w:szCs w:val="20"/>
          <w:lang w:val="hy-AM"/>
        </w:rPr>
        <w:t>e) представить отчет по форме 2, как это указано в Приложении 9 к Приказу № 143-Н Министра финансов Республики Армения от 17 февраля 2012 года, в течение 5 рабочих дней после утверждения положений внутреннего аудита или вступления в силу поправки;</w:t>
      </w:r>
    </w:p>
    <w:p w:rsidR="00D11DE2" w:rsidRPr="00D11DE2" w:rsidRDefault="002C423D" w:rsidP="002C423D">
      <w:pPr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>
        <w:rPr>
          <w:rFonts w:ascii="GHEA Grapalat" w:hAnsi="GHEA Grapalat" w:cs="Sylfaen"/>
          <w:noProof/>
          <w:sz w:val="20"/>
          <w:szCs w:val="20"/>
          <w:highlight w:val="yellow"/>
          <w:lang w:val="hy-AM"/>
        </w:rPr>
        <w:t>f) ежегодный сводный отчет о внутреннем аудите, представленный к 1 марта следующего года;</w:t>
      </w:r>
    </w:p>
    <w:p w:rsidR="00D11DE2" w:rsidRPr="00D11DE2" w:rsidRDefault="002C423D" w:rsidP="002C423D">
      <w:pPr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>
        <w:rPr>
          <w:rFonts w:ascii="GHEA Grapalat" w:hAnsi="GHEA Grapalat" w:cs="Sylfaen"/>
          <w:noProof/>
          <w:sz w:val="20"/>
          <w:szCs w:val="20"/>
          <w:lang w:val="hy-AM"/>
        </w:rPr>
        <w:t>g) внутренние контрольные списки и анкеты для оценки, утвержденные организацией, а также любые внесенные в них изменения, в течение 5 рабочих дней после утверждения;</w:t>
      </w:r>
    </w:p>
    <w:p w:rsidR="00D11DE2" w:rsidRPr="00D11DE2" w:rsidRDefault="002C423D" w:rsidP="002C423D">
      <w:pPr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>
        <w:rPr>
          <w:rFonts w:ascii="GHEA Grapalat" w:hAnsi="GHEA Grapalat" w:cs="Sylfaen"/>
          <w:noProof/>
          <w:sz w:val="20"/>
          <w:szCs w:val="20"/>
          <w:lang w:val="hy-AM"/>
        </w:rPr>
        <w:t>h) результаты внутренней оценки, необходимые планы действий и результаты их реализации — не реже одного раза в год, предпочтительно вместе с годовым сводным отчетом.</w:t>
      </w:r>
    </w:p>
    <w:p w:rsidR="00D11DE2" w:rsidRPr="00D11DE2" w:rsidRDefault="00D11DE2" w:rsidP="00D11DE2">
      <w:pPr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</w:p>
    <w:p w:rsidR="00D11DE2" w:rsidRPr="00D11DE2" w:rsidRDefault="00D11DE2" w:rsidP="00D11DE2">
      <w:pPr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b/>
          <w:noProof/>
          <w:sz w:val="20"/>
          <w:szCs w:val="20"/>
          <w:lang w:val="hy-AM"/>
        </w:rPr>
        <w:t>5. ОБЩИЕ ТРЕБОВАНИЯ К ПОСТАВЩИКУ УСЛУГ ВНУТРЕННЕГО АУДИТА</w:t>
      </w:r>
    </w:p>
    <w:p w:rsidR="00D11DE2" w:rsidRPr="00D11DE2" w:rsidRDefault="00D11DE2" w:rsidP="00D11DE2">
      <w:pPr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</w:p>
    <w:p w:rsidR="00D11DE2" w:rsidRPr="00D11DE2" w:rsidRDefault="00D11DE2" w:rsidP="002C423D">
      <w:pPr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а</w:t>
      </w:r>
      <w:r w:rsidRPr="00D11DE2">
        <w:rPr>
          <w:rFonts w:ascii="GHEA Grapalat" w:hAnsi="GHEA Grapalat" w:cs="Arial"/>
          <w:noProof/>
          <w:sz w:val="20"/>
          <w:szCs w:val="20"/>
          <w:highlight w:val="yellow"/>
          <w:lang w:val="hy-AM"/>
        </w:rPr>
        <w:t>)</w:t>
      </w:r>
      <w:r w:rsidRPr="00D11DE2">
        <w:rPr>
          <w:rFonts w:ascii="GHEA Grapalat" w:hAnsi="GHEA Grapalat" w:cs="Sylfaen"/>
          <w:noProof/>
          <w:sz w:val="20"/>
          <w:szCs w:val="20"/>
          <w:highlight w:val="yellow"/>
          <w:lang w:val="hy-AM"/>
        </w:rPr>
        <w:t xml:space="preserve">Исполнитель  </w:t>
      </w:r>
      <w:r w:rsidRPr="00D11DE2">
        <w:rPr>
          <w:rFonts w:ascii="GHEA Grapalat" w:hAnsi="GHEA Grapalat" w:cs="Arial"/>
          <w:noProof/>
          <w:sz w:val="20"/>
          <w:szCs w:val="20"/>
          <w:highlight w:val="yellow"/>
          <w:lang w:val="hy-AM"/>
        </w:rPr>
        <w:t>должна быть включена в список организаций, имеющих право проводить внутренние аудиты в государственном секторе, который ведет уполномоченный орган.</w:t>
      </w:r>
    </w:p>
    <w:p w:rsidR="00D11DE2" w:rsidRPr="00D11DE2" w:rsidRDefault="00D11DE2" w:rsidP="002C423D">
      <w:pPr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6B3EDC">
        <w:rPr>
          <w:rFonts w:ascii="GHEA Grapalat" w:hAnsi="GHEA Grapalat" w:cs="Arial"/>
          <w:noProof/>
          <w:sz w:val="20"/>
          <w:szCs w:val="20"/>
          <w:highlight w:val="yellow"/>
          <w:lang w:val="hy-AM"/>
        </w:rPr>
        <w:t>б)</w:t>
      </w:r>
      <w:r w:rsidRPr="006B3EDC">
        <w:rPr>
          <w:rFonts w:ascii="GHEA Grapalat" w:hAnsi="GHEA Grapalat" w:cs="Sylfaen"/>
          <w:noProof/>
          <w:sz w:val="20"/>
          <w:szCs w:val="20"/>
          <w:highlight w:val="yellow"/>
          <w:lang w:val="hy-AM"/>
        </w:rPr>
        <w:t>Исполнитель</w:t>
      </w:r>
      <w:r w:rsidRPr="006B3EDC">
        <w:rPr>
          <w:rFonts w:ascii="GHEA Grapalat" w:hAnsi="GHEA Grapalat" w:cs="Arial"/>
          <w:noProof/>
          <w:sz w:val="20"/>
          <w:szCs w:val="20"/>
          <w:highlight w:val="yellow"/>
          <w:lang w:val="hy-AM"/>
        </w:rPr>
        <w:t>Аудиторы, участвующие в предоставлении услуг, предусмотренных настоящей технической спецификацией, должны иметь квалификацию внутреннего аудитора государственного сектора Республики Армения, не менее 3 лет профессионального опыта в области аудита (внутреннего и/или внешнего), не должны одновременно работать в других организациях, предоставляющих услуги внутреннего и/или внешнего аудита, или работать внутренним аудитором в других организациях.</w:t>
      </w:r>
    </w:p>
    <w:p w:rsidR="00D11DE2" w:rsidRPr="00D11DE2" w:rsidRDefault="00D11DE2" w:rsidP="002C423D">
      <w:pPr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noProof/>
          <w:sz w:val="20"/>
          <w:szCs w:val="20"/>
          <w:highlight w:val="yellow"/>
          <w:lang w:val="hy-AM"/>
        </w:rPr>
        <w:t>с)</w:t>
      </w:r>
      <w:r w:rsidRPr="00D11DE2">
        <w:rPr>
          <w:rFonts w:ascii="GHEA Grapalat" w:hAnsi="GHEA Grapalat" w:cs="Sylfaen"/>
          <w:noProof/>
          <w:sz w:val="20"/>
          <w:szCs w:val="20"/>
          <w:highlight w:val="yellow"/>
          <w:lang w:val="hy-AM"/>
        </w:rPr>
        <w:t>Внутренний</w:t>
      </w:r>
      <w:r w:rsidRPr="00D11DE2">
        <w:rPr>
          <w:rFonts w:ascii="GHEA Grapalat" w:hAnsi="GHEA Grapalat" w:cs="Arial"/>
          <w:noProof/>
          <w:sz w:val="20"/>
          <w:szCs w:val="20"/>
          <w:highlight w:val="yellow"/>
          <w:lang w:val="hy-AM"/>
        </w:rPr>
        <w:t xml:space="preserve">После составления годового плана аудита и расчета необходимого количества персонала Подрядчик, при необходимости, может привлечь дополнительные трудовые ресурсы, отвечающие критериям, указанным в пункте b). Для этого Подрядчик должен располагать достаточным количеством персонала, отвечающего критериям, </w:t>
      </w:r>
      <w:r w:rsidRPr="00D11DE2">
        <w:rPr>
          <w:rFonts w:ascii="GHEA Grapalat" w:hAnsi="GHEA Grapalat" w:cs="Arial"/>
          <w:noProof/>
          <w:sz w:val="20"/>
          <w:szCs w:val="20"/>
          <w:highlight w:val="yellow"/>
          <w:lang w:val="hy-AM"/>
        </w:rPr>
        <w:lastRenderedPageBreak/>
        <w:t>указанным в пункте b), рассчитанным в порядке, установленном законодательством о внутреннем аудите.</w:t>
      </w: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Надлежащим образом реализовывать стратегические и годовые планы, разработанные на основе результатов оценки рисков элементов системы внутреннего аудита организации государственного сектора.</w:t>
      </w:r>
    </w:p>
    <w:p w:rsidR="00D11DE2" w:rsidRPr="00D11DE2" w:rsidRDefault="00D11DE2" w:rsidP="00D11DE2">
      <w:pPr>
        <w:ind w:firstLine="567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Исполнитель</w:t>
      </w: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Внутренний аудит должен проводиться внутренним аудитором.</w:t>
      </w: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Республика Армения</w:t>
      </w: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требования законодательства и</w:t>
      </w: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Республика Армения</w:t>
      </w: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в соответствии со стандартами профессионального внутреннего аудита и придерживаться кодекса этики внутреннего аудитора.</w:t>
      </w:r>
    </w:p>
    <w:p w:rsidR="00D11DE2" w:rsidRPr="00D11DE2" w:rsidRDefault="00D11DE2" w:rsidP="00D11DE2">
      <w:pPr>
        <w:ind w:firstLine="567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</w:p>
    <w:p w:rsidR="00D11DE2" w:rsidRPr="00D11DE2" w:rsidRDefault="00D11DE2" w:rsidP="00D11DE2">
      <w:pPr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</w:p>
    <w:p w:rsidR="00D11DE2" w:rsidRPr="00D11DE2" w:rsidRDefault="00D11DE2" w:rsidP="00D11DE2">
      <w:pPr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b/>
          <w:noProof/>
          <w:sz w:val="20"/>
          <w:szCs w:val="20"/>
          <w:lang w:val="hy-AM"/>
        </w:rPr>
        <w:t>6. КВИТАНЦИЯ ОБ ОКАЗАНИИ УСЛУГ И ГРАФИК ОПЛАТЫ</w:t>
      </w:r>
    </w:p>
    <w:p w:rsidR="00D11DE2" w:rsidRPr="00D11DE2" w:rsidRDefault="00D11DE2" w:rsidP="00D11DE2">
      <w:pPr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</w:p>
    <w:p w:rsidR="00D11DE2" w:rsidRPr="00D11DE2" w:rsidRDefault="00D11DE2" w:rsidP="00D11DE2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D11DE2">
        <w:rPr>
          <w:rFonts w:ascii="GHEA Grapalat" w:hAnsi="GHEA Grapalat"/>
          <w:sz w:val="20"/>
          <w:szCs w:val="20"/>
          <w:highlight w:val="yellow"/>
          <w:lang w:val="hy-AM"/>
        </w:rPr>
        <w:t>В подлежащем заключению договоре устанавливается срок оказания услуг не менее 12 месяцев, при этом в расчет не включаются периоды, связанные с утверждением отчетов клиентом.</w:t>
      </w:r>
    </w:p>
    <w:p w:rsidR="00D11DE2" w:rsidRPr="00D11DE2" w:rsidRDefault="00D11DE2" w:rsidP="002C423D">
      <w:pPr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/>
          <w:sz w:val="20"/>
          <w:szCs w:val="20"/>
          <w:lang w:val="hy-AM"/>
        </w:rPr>
        <w:t>Отчеты представляются каждые три месяца не позднее 15-го числа первого месяца, следующего за первым. К отчету прилагаются:</w:t>
      </w: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характер, содержание и документация оказанной услуги в течение указанного периода, а также письменное подтверждение того, что услуга была оказана в соответствии с разделом 5.</w:t>
      </w:r>
      <w:r w:rsidRPr="00D11DE2">
        <w:rPr>
          <w:rFonts w:ascii="GHEA Grapalat" w:hAnsi="GHEA Grapalat" w:cs="Arial"/>
          <w:noProof/>
          <w:sz w:val="20"/>
          <w:szCs w:val="20"/>
          <w:lang w:val="hy-AM"/>
        </w:rPr>
        <w:t>б) трудовыми ресурсами, отвечающими критериям, указанным в пункте</w:t>
      </w: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:</w:t>
      </w:r>
    </w:p>
    <w:p w:rsidR="00D11DE2" w:rsidRPr="00D11DE2" w:rsidRDefault="00D11DE2" w:rsidP="002C423D">
      <w:pPr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/>
          <w:sz w:val="20"/>
          <w:szCs w:val="20"/>
          <w:highlight w:val="yellow"/>
          <w:lang w:val="hy-AM"/>
        </w:rPr>
        <w:t>Клиент</w:t>
      </w:r>
      <w:r w:rsidRPr="00D11DE2">
        <w:rPr>
          <w:rFonts w:ascii="GHEA Grapalat" w:hAnsi="GHEA Grapalat" w:cs="Sylfaen"/>
          <w:noProof/>
          <w:sz w:val="20"/>
          <w:szCs w:val="20"/>
          <w:highlight w:val="yellow"/>
          <w:lang w:val="hy-AM"/>
        </w:rPr>
        <w:t>Отчет обсуждается и утверждается отделом или возвращается подрядчику с возражениями в течение 10 рабочих дней после его получения. Отчет утверждается решением руководителя организации, на основании которого руководитель ответственного отдела утверждает протокол передачи-приемки в течение двух рабочих дней после его представления.</w:t>
      </w:r>
    </w:p>
    <w:p w:rsidR="00D11DE2" w:rsidRPr="00D11DE2" w:rsidRDefault="00D11DE2" w:rsidP="00D11DE2">
      <w:pPr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Доставленный</w:t>
      </w:r>
      <w:r w:rsidRPr="00D11DE2">
        <w:rPr>
          <w:rFonts w:ascii="GHEA Grapalat" w:hAnsi="GHEA Grapalat"/>
          <w:sz w:val="20"/>
          <w:szCs w:val="20"/>
          <w:lang w:val="hy-AM"/>
        </w:rPr>
        <w:t>услуга</w:t>
      </w: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Платежи производятся каждый раз после утверждения представленного отчета, в месяце, указанном в графике платежей, предусмотренном в договоре.</w:t>
      </w:r>
    </w:p>
    <w:p w:rsidR="00D11DE2" w:rsidRPr="00D11DE2" w:rsidRDefault="00D11DE2" w:rsidP="00D11DE2">
      <w:pPr>
        <w:ind w:firstLine="567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highlight w:val="yellow"/>
          <w:lang w:val="hy-AM"/>
        </w:rPr>
        <w:t>Общий</w:t>
      </w:r>
      <w:r w:rsidRPr="00D11DE2">
        <w:rPr>
          <w:rFonts w:ascii="GHEA Grapalat" w:hAnsi="GHEA Grapalat"/>
          <w:sz w:val="20"/>
          <w:szCs w:val="20"/>
          <w:highlight w:val="yellow"/>
          <w:lang w:val="hy-AM"/>
        </w:rPr>
        <w:t>в котором</w:t>
      </w:r>
      <w:r w:rsidRPr="00D11DE2">
        <w:rPr>
          <w:rFonts w:ascii="GHEA Grapalat" w:hAnsi="GHEA Grapalat" w:cs="Sylfaen"/>
          <w:noProof/>
          <w:sz w:val="20"/>
          <w:szCs w:val="20"/>
          <w:highlight w:val="yellow"/>
          <w:lang w:val="hy-AM"/>
        </w:rPr>
        <w:t>Если срок действия договора не истекает в течение данного финансового года, то соглашение, заключенное в следующем финансовом году для обеспечения продолжения предоставления услуг, должно также предусматривать, что его требования будут применяться к отношениям, фактически возникшим между сторонами с 1 января этого года, и оплата должна производиться в этом году.</w:t>
      </w:r>
      <w:r w:rsidRPr="00D11DE2">
        <w:rPr>
          <w:rFonts w:ascii="GHEA Grapalat" w:hAnsi="GHEA Grapalat"/>
          <w:sz w:val="20"/>
          <w:szCs w:val="20"/>
          <w:highlight w:val="yellow"/>
          <w:lang w:val="hy-AM"/>
        </w:rPr>
        <w:t>за счет средств, выделенных на приобретение данной услуги.</w:t>
      </w:r>
    </w:p>
    <w:p w:rsidR="00D11DE2" w:rsidRPr="00D11DE2" w:rsidRDefault="00D11DE2" w:rsidP="00D11DE2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</w:p>
    <w:p w:rsidR="00D11DE2" w:rsidRPr="00D11DE2" w:rsidRDefault="00D11DE2" w:rsidP="00D11DE2">
      <w:pPr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</w:p>
    <w:p w:rsidR="00D11DE2" w:rsidRPr="00D11DE2" w:rsidRDefault="00D11DE2" w:rsidP="00D11DE2">
      <w:pPr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b/>
          <w:noProof/>
          <w:sz w:val="20"/>
          <w:szCs w:val="20"/>
          <w:lang w:val="hy-AM"/>
        </w:rPr>
        <w:t>7. РАБОЧИЕ РЕСУРСЫ</w:t>
      </w:r>
    </w:p>
    <w:p w:rsidR="00D11DE2" w:rsidRPr="00D11DE2" w:rsidRDefault="00D11DE2" w:rsidP="00D11DE2">
      <w:pPr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</w:p>
    <w:p w:rsidR="00D11DE2" w:rsidRPr="00D11DE2" w:rsidRDefault="00D11DE2" w:rsidP="002C423D">
      <w:pPr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9C6249">
        <w:rPr>
          <w:rFonts w:ascii="GHEA Grapalat" w:hAnsi="GHEA Grapalat"/>
          <w:sz w:val="20"/>
          <w:szCs w:val="20"/>
          <w:highlight w:val="yellow"/>
          <w:lang w:val="hy-AM"/>
        </w:rPr>
        <w:t>Работа</w:t>
      </w:r>
      <w:r w:rsidRPr="009C6249">
        <w:rPr>
          <w:rFonts w:ascii="GHEA Grapalat" w:hAnsi="GHEA Grapalat" w:cs="Sylfaen"/>
          <w:noProof/>
          <w:sz w:val="20"/>
          <w:szCs w:val="20"/>
          <w:highlight w:val="yellow"/>
          <w:lang w:val="hy-AM"/>
        </w:rPr>
        <w:t>Для подтверждения наличия ресурсов выбранный участник предоставляет письменное заверение, подписанное соответствующим работодателем, о наличии гарантии, а также заявление об отсутствии ограничений, предусмотренных в части 4 статьи 9 Закона «О внутреннем аудите».</w:t>
      </w:r>
    </w:p>
    <w:p w:rsidR="00D11DE2" w:rsidRPr="00D11DE2" w:rsidRDefault="00D11DE2" w:rsidP="00D11DE2">
      <w:pPr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</w:p>
    <w:p w:rsidR="00D11DE2" w:rsidRPr="00D11DE2" w:rsidRDefault="00D11DE2" w:rsidP="00D11DE2">
      <w:pPr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</w:p>
    <w:p w:rsidR="00D11DE2" w:rsidRPr="00D11DE2" w:rsidRDefault="00D11DE2" w:rsidP="00D11DE2">
      <w:pPr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</w:p>
    <w:p w:rsidR="00D11DE2" w:rsidRPr="00D11DE2" w:rsidRDefault="00D11DE2" w:rsidP="00D11DE2">
      <w:pPr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  <w:r w:rsidRPr="00D11DE2">
        <w:rPr>
          <w:rFonts w:ascii="GHEA Grapalat" w:hAnsi="GHEA Grapalat" w:cs="Arial"/>
          <w:b/>
          <w:noProof/>
          <w:sz w:val="20"/>
          <w:szCs w:val="20"/>
          <w:lang w:val="hy-AM"/>
        </w:rPr>
        <w:t>8. ПРОЧАЯ ИНФОРМАЦИЯ</w:t>
      </w:r>
    </w:p>
    <w:p w:rsidR="00D11DE2" w:rsidRPr="00D11DE2" w:rsidRDefault="00D11DE2" w:rsidP="00D11DE2">
      <w:pPr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</w:p>
    <w:p w:rsidR="00D11DE2" w:rsidRPr="00D11DE2" w:rsidRDefault="00D11DE2" w:rsidP="00D11DE2">
      <w:pPr>
        <w:numPr>
          <w:ilvl w:val="0"/>
          <w:numId w:val="32"/>
        </w:numPr>
        <w:tabs>
          <w:tab w:val="left" w:pos="851"/>
        </w:tabs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Функции Араратской областной администрации Республики Армения определены законами Республики Армения «О территориальном управлении Республики Армения» и «О государственных административных учреждениях», указом Премьер-министра Республики Армения № 706-А от 11.06.18 и другими нормативно-правовыми актами.</w:t>
      </w:r>
    </w:p>
    <w:p w:rsidR="00D11DE2" w:rsidRPr="00D11DE2" w:rsidRDefault="00D11DE2" w:rsidP="00D11DE2">
      <w:pPr>
        <w:numPr>
          <w:ilvl w:val="0"/>
          <w:numId w:val="32"/>
        </w:numPr>
        <w:tabs>
          <w:tab w:val="left" w:pos="851"/>
        </w:tabs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В приглашении также может быть оговорено, что участник должен предоставить вместе с ценовым предложением цены за единицу отдельных элементов предоставления услуг.</w:t>
      </w:r>
    </w:p>
    <w:p w:rsidR="00D11DE2" w:rsidRPr="00D11DE2" w:rsidRDefault="00D11DE2" w:rsidP="00D11DE2">
      <w:pPr>
        <w:numPr>
          <w:ilvl w:val="0"/>
          <w:numId w:val="32"/>
        </w:numPr>
        <w:tabs>
          <w:tab w:val="left" w:pos="851"/>
        </w:tabs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Подрядчику будут предоставлены копии внутренних правовых актов, вытекающих из законодательства организации о внутреннем аудите.</w:t>
      </w:r>
    </w:p>
    <w:p w:rsidR="00D11DE2" w:rsidRPr="00D11DE2" w:rsidRDefault="00D11DE2" w:rsidP="00D11DE2">
      <w:pPr>
        <w:numPr>
          <w:ilvl w:val="0"/>
          <w:numId w:val="32"/>
        </w:numPr>
        <w:tabs>
          <w:tab w:val="left" w:pos="851"/>
        </w:tabs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lastRenderedPageBreak/>
        <w:t>Подрядчику будут предоставлены годовой и трехлетний стратегические планы организации.</w:t>
      </w:r>
    </w:p>
    <w:p w:rsidR="00D11DE2" w:rsidRPr="00D11DE2" w:rsidRDefault="00D11DE2" w:rsidP="00D11DE2">
      <w:pPr>
        <w:numPr>
          <w:ilvl w:val="0"/>
          <w:numId w:val="32"/>
        </w:numPr>
        <w:tabs>
          <w:tab w:val="left" w:pos="851"/>
        </w:tabs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Отношения, связанные с внутренним аудитом, регулируются, в частности, следующими правовыми актами:</w:t>
      </w:r>
    </w:p>
    <w:p w:rsidR="00D11DE2" w:rsidRPr="00D11DE2" w:rsidRDefault="00D11DE2" w:rsidP="00D11DE2">
      <w:pPr>
        <w:numPr>
          <w:ilvl w:val="0"/>
          <w:numId w:val="33"/>
        </w:numPr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Закон «О внутреннем аудите»</w:t>
      </w:r>
    </w:p>
    <w:p w:rsidR="00D11DE2" w:rsidRPr="00D11DE2" w:rsidRDefault="00D11DE2" w:rsidP="00D11DE2">
      <w:pPr>
        <w:numPr>
          <w:ilvl w:val="0"/>
          <w:numId w:val="33"/>
        </w:numPr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Постановление Правительства Республики Армения № 1233-Н от 11 августа 2011 года.</w:t>
      </w:r>
    </w:p>
    <w:p w:rsidR="00D11DE2" w:rsidRPr="00D11DE2" w:rsidRDefault="00D11DE2" w:rsidP="00D11DE2">
      <w:pPr>
        <w:numPr>
          <w:ilvl w:val="0"/>
          <w:numId w:val="33"/>
        </w:numPr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Приказ министра финансов Республики Армения № 974-Н от 8 декабря 2011 года.</w:t>
      </w:r>
    </w:p>
    <w:p w:rsidR="00D11DE2" w:rsidRPr="00D11DE2" w:rsidRDefault="00D11DE2" w:rsidP="00D11DE2">
      <w:pPr>
        <w:numPr>
          <w:ilvl w:val="0"/>
          <w:numId w:val="33"/>
        </w:numPr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Приказ министра финансов Республики Армения № 143-Н от 17 февраля 2012 года.</w:t>
      </w:r>
    </w:p>
    <w:p w:rsidR="00D11DE2" w:rsidRPr="00D11DE2" w:rsidRDefault="00D11DE2" w:rsidP="00D11DE2">
      <w:pPr>
        <w:numPr>
          <w:ilvl w:val="0"/>
          <w:numId w:val="33"/>
        </w:numPr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Приказ министра финансов Республики Армения № 165-Н от 23 февраля 2012 года.</w:t>
      </w:r>
    </w:p>
    <w:p w:rsidR="00D11DE2" w:rsidRPr="00D11DE2" w:rsidRDefault="00D11DE2" w:rsidP="00D11DE2">
      <w:pPr>
        <w:numPr>
          <w:ilvl w:val="0"/>
          <w:numId w:val="33"/>
        </w:numPr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Постановление Правительства Республики Армения № 732-Н от 31 мая 2012 года.</w:t>
      </w:r>
    </w:p>
    <w:p w:rsidR="00D11DE2" w:rsidRPr="00D11DE2" w:rsidRDefault="00D11DE2" w:rsidP="00D11DE2">
      <w:pPr>
        <w:numPr>
          <w:ilvl w:val="0"/>
          <w:numId w:val="33"/>
        </w:numPr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Приказ № 1050-Н Министра финансов Республики Армения от 30 ноября 2012 года.</w:t>
      </w:r>
    </w:p>
    <w:p w:rsidR="00D11DE2" w:rsidRPr="00D11DE2" w:rsidRDefault="00D11DE2" w:rsidP="00D11DE2">
      <w:pPr>
        <w:numPr>
          <w:ilvl w:val="0"/>
          <w:numId w:val="33"/>
        </w:numPr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Приказ министра финансов Республики Армения № 1096-Н от 12 декабря 2012 года.</w:t>
      </w:r>
    </w:p>
    <w:p w:rsidR="00D11DE2" w:rsidRPr="00D11DE2" w:rsidRDefault="00D11DE2" w:rsidP="00D11DE2">
      <w:pPr>
        <w:numPr>
          <w:ilvl w:val="0"/>
          <w:numId w:val="33"/>
        </w:numPr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Постановление Правительства Республики Армения № 896-Н от 8 августа 2013 года.</w:t>
      </w:r>
    </w:p>
    <w:p w:rsidR="00D11DE2" w:rsidRPr="00D11DE2" w:rsidRDefault="00D11DE2" w:rsidP="00D11DE2">
      <w:pPr>
        <w:numPr>
          <w:ilvl w:val="0"/>
          <w:numId w:val="33"/>
        </w:numPr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Постановление Правительства Республики Армения № 176-Н от 13 февраля 2013 года:</w:t>
      </w:r>
    </w:p>
    <w:p w:rsidR="00D11DE2" w:rsidRPr="00D11DE2" w:rsidRDefault="00D11DE2" w:rsidP="00D11DE2">
      <w:pPr>
        <w:numPr>
          <w:ilvl w:val="0"/>
          <w:numId w:val="33"/>
        </w:numPr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11DE2">
        <w:rPr>
          <w:rFonts w:ascii="GHEA Grapalat" w:hAnsi="GHEA Grapalat" w:cs="Sylfaen"/>
          <w:noProof/>
          <w:sz w:val="20"/>
          <w:szCs w:val="20"/>
          <w:lang w:val="hy-AM"/>
        </w:rPr>
        <w:t>Приказ министра финансов Республики Армения № 541-Н от 21 августа 2014 года.</w:t>
      </w:r>
    </w:p>
    <w:p w:rsidR="00D11DE2" w:rsidRDefault="00D11DE2" w:rsidP="00D11DE2">
      <w:pPr>
        <w:spacing w:line="360" w:lineRule="auto"/>
        <w:rPr>
          <w:rFonts w:ascii="GHEA Grapalat" w:hAnsi="GHEA Grapalat" w:cs="Sylfaen"/>
          <w:noProof/>
          <w:lang w:val="hy-AM"/>
        </w:rPr>
      </w:pPr>
    </w:p>
    <w:p w:rsidR="0017353D" w:rsidRDefault="0017353D" w:rsidP="0017353D">
      <w:pPr>
        <w:spacing w:line="360" w:lineRule="auto"/>
        <w:jc w:val="center"/>
        <w:rPr>
          <w:rFonts w:ascii="GHEA Grapalat" w:hAnsi="GHEA Grapalat" w:cs="Sylfaen"/>
          <w:noProof/>
          <w:lang w:val="hy-AM"/>
        </w:rPr>
      </w:pPr>
    </w:p>
    <w:p w:rsidR="0017353D" w:rsidRDefault="0017353D" w:rsidP="0017353D">
      <w:pPr>
        <w:spacing w:line="360" w:lineRule="auto"/>
        <w:jc w:val="center"/>
        <w:rPr>
          <w:rFonts w:ascii="GHEA Grapalat" w:hAnsi="GHEA Grapalat" w:cs="Sylfaen"/>
          <w:noProof/>
          <w:lang w:val="hy-AM"/>
        </w:rPr>
      </w:pPr>
    </w:p>
    <w:p w:rsidR="0017353D" w:rsidRDefault="0017353D" w:rsidP="0017353D">
      <w:pPr>
        <w:spacing w:line="360" w:lineRule="auto"/>
        <w:jc w:val="center"/>
        <w:rPr>
          <w:rFonts w:ascii="GHEA Grapalat" w:hAnsi="GHEA Grapalat" w:cs="Sylfaen"/>
          <w:noProof/>
          <w:lang w:val="hy-AM"/>
        </w:rPr>
      </w:pPr>
    </w:p>
    <w:p w:rsidR="00E51DEB" w:rsidRPr="0028393E" w:rsidRDefault="0017353D" w:rsidP="00E51DEB">
      <w:pPr>
        <w:jc w:val="right"/>
        <w:rPr>
          <w:rFonts w:ascii="GHEA Grapalat" w:hAnsi="GHEA Grapalat"/>
          <w:sz w:val="20"/>
          <w:lang w:val="hy-AM"/>
        </w:rPr>
      </w:pPr>
      <w:r w:rsidRPr="00D048F2">
        <w:rPr>
          <w:rFonts w:ascii="GHEA Grapalat" w:hAnsi="GHEA Grapalat" w:cs="Sylfaen"/>
          <w:noProof/>
          <w:sz w:val="36"/>
          <w:szCs w:val="36"/>
          <w:lang w:val="hy-AM"/>
        </w:rPr>
        <w:t xml:space="preserve">           </w:t>
      </w:r>
    </w:p>
    <w:p w:rsidR="00E51DEB" w:rsidRPr="00F566BF" w:rsidRDefault="00E51DEB" w:rsidP="00E51DEB">
      <w:pPr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  <w:lang w:val="hy-AM"/>
        </w:rPr>
        <w:t>Приложение № 1</w:t>
      </w:r>
    </w:p>
    <w:p w:rsidR="00E51DEB" w:rsidRPr="00F566BF" w:rsidRDefault="00E51DEB" w:rsidP="00E51DEB">
      <w:pPr>
        <w:jc w:val="right"/>
        <w:rPr>
          <w:rFonts w:ascii="GHEA Grapalat" w:hAnsi="GHEA Grapalat"/>
          <w:i/>
          <w:sz w:val="18"/>
          <w:lang w:val="hy-AM"/>
        </w:rPr>
      </w:pPr>
      <w:r w:rsidRPr="00F566BF">
        <w:rPr>
          <w:rFonts w:ascii="GHEA Grapalat" w:hAnsi="GHEA Grapalat"/>
          <w:i/>
          <w:sz w:val="18"/>
          <w:lang w:val="hy-AM"/>
        </w:rPr>
        <w:t>" " 2026. подписано</w:t>
      </w:r>
    </w:p>
    <w:p w:rsidR="00E51DEB" w:rsidRPr="00F566BF" w:rsidRDefault="00E51DEB" w:rsidP="00E51DEB">
      <w:pPr>
        <w:jc w:val="right"/>
        <w:rPr>
          <w:rFonts w:ascii="GHEA Grapalat" w:hAnsi="GHEA Grapalat"/>
          <w:i/>
          <w:sz w:val="18"/>
          <w:lang w:val="hy-AM"/>
        </w:rPr>
      </w:pPr>
      <w:r w:rsidRPr="0028393E">
        <w:rPr>
          <w:rFonts w:ascii="GHEA Grapalat" w:hAnsi="GHEA Grapalat"/>
          <w:i/>
          <w:sz w:val="18"/>
          <w:lang w:val="hy-AM"/>
        </w:rPr>
        <w:t xml:space="preserve">                 </w:t>
      </w:r>
      <w:r>
        <w:rPr>
          <w:rFonts w:ascii="GHEA Grapalat" w:hAnsi="GHEA Grapalat" w:cs="Sylfaen"/>
          <w:b/>
          <w:sz w:val="16"/>
          <w:szCs w:val="16"/>
          <w:lang w:val="hy-AM"/>
        </w:rPr>
        <w:t>"AAAAM-EAACTSDB-2026/2"</w:t>
      </w:r>
      <w:r w:rsidRPr="00F566BF">
        <w:rPr>
          <w:rFonts w:ascii="GHEA Grapalat" w:hAnsi="GHEA Grapalat"/>
          <w:i/>
          <w:sz w:val="18"/>
          <w:lang w:val="hy-AM"/>
        </w:rPr>
        <w:t>кодированный контракт</w:t>
      </w:r>
    </w:p>
    <w:p w:rsidR="00E51DEB" w:rsidRPr="0028393E" w:rsidRDefault="00E51DEB" w:rsidP="00E51DEB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E51DEB" w:rsidRPr="0028393E" w:rsidRDefault="00E51DEB" w:rsidP="0017353D">
      <w:pPr>
        <w:spacing w:line="360" w:lineRule="auto"/>
        <w:rPr>
          <w:rFonts w:ascii="GHEA Grapalat" w:hAnsi="GHEA Grapalat" w:cs="Sylfaen"/>
          <w:noProof/>
          <w:sz w:val="36"/>
          <w:szCs w:val="36"/>
          <w:lang w:val="hy-AM"/>
        </w:rPr>
      </w:pPr>
    </w:p>
    <w:p w:rsidR="00D11DE2" w:rsidRPr="0017353D" w:rsidRDefault="0017353D" w:rsidP="0017353D">
      <w:pPr>
        <w:spacing w:line="360" w:lineRule="auto"/>
        <w:rPr>
          <w:rFonts w:ascii="GHEA Grapalat" w:hAnsi="GHEA Grapalat" w:cs="Sylfaen"/>
          <w:noProof/>
          <w:sz w:val="36"/>
          <w:szCs w:val="36"/>
        </w:rPr>
      </w:pPr>
      <w:r w:rsidRPr="00D048F2">
        <w:rPr>
          <w:rFonts w:ascii="GHEA Grapalat" w:hAnsi="GHEA Grapalat" w:cs="Sylfaen"/>
          <w:noProof/>
          <w:sz w:val="36"/>
          <w:szCs w:val="36"/>
          <w:lang w:val="hy-AM"/>
        </w:rPr>
        <w:t xml:space="preserve">         2026 год</w:t>
      </w: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3718"/>
        <w:gridCol w:w="992"/>
        <w:gridCol w:w="1701"/>
        <w:gridCol w:w="1419"/>
        <w:gridCol w:w="1530"/>
      </w:tblGrid>
      <w:tr w:rsidR="0017353D" w:rsidRPr="000276EE" w:rsidTr="00B378E6">
        <w:trPr>
          <w:trHeight w:val="1260"/>
        </w:trPr>
        <w:tc>
          <w:tcPr>
            <w:tcW w:w="530" w:type="dxa"/>
            <w:shd w:val="clear" w:color="auto" w:fill="auto"/>
            <w:vAlign w:val="center"/>
            <w:hideMark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Sylfaen"/>
                <w:b/>
                <w:bCs/>
                <w:color w:val="000000"/>
                <w:lang w:eastAsia="hy-AM"/>
              </w:rPr>
              <w:t>Армения</w:t>
            </w:r>
          </w:p>
        </w:tc>
        <w:tc>
          <w:tcPr>
            <w:tcW w:w="3718" w:type="dxa"/>
            <w:shd w:val="clear" w:color="auto" w:fill="auto"/>
            <w:vAlign w:val="center"/>
            <w:hideMark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b/>
                <w:bCs/>
                <w:color w:val="000000"/>
                <w:lang w:val="hy-AM" w:eastAsia="hy-AM"/>
              </w:rPr>
              <w:t>Название подразделения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b/>
                <w:bCs/>
                <w:color w:val="000000"/>
                <w:lang w:val="hy-AM" w:eastAsia="hy-AM"/>
              </w:rPr>
              <w:t>Группа риска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b/>
                <w:bCs/>
                <w:color w:val="000000"/>
                <w:lang w:val="hy-AM" w:eastAsia="hy-AM"/>
              </w:rPr>
              <w:t>тип аудита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b/>
                <w:bCs/>
                <w:color w:val="000000"/>
                <w:lang w:val="hy-AM" w:eastAsia="hy-AM"/>
              </w:rPr>
              <w:t>Период, подлежащий аудиту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b/>
                <w:bCs/>
                <w:color w:val="000000"/>
                <w:lang w:val="hy-AM" w:eastAsia="hy-AM"/>
              </w:rPr>
              <w:t>Необходимый объем человеческих ресурсов</w:t>
            </w:r>
          </w:p>
        </w:tc>
      </w:tr>
      <w:tr w:rsidR="0017353D" w:rsidRPr="000276EE" w:rsidTr="00B378E6">
        <w:trPr>
          <w:trHeight w:val="583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Sylfaen"/>
                <w:color w:val="000000"/>
                <w:lang w:eastAsia="hy-AM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1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Даракерт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ЦСО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  <w:r w:rsidRPr="000276EE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Высок</w:t>
            </w:r>
            <w:r w:rsidRPr="000276EE">
              <w:rPr>
                <w:rFonts w:ascii="GHEA Grapalat" w:hAnsi="GHEA Grapalat" w:cs="Arial"/>
                <w:color w:val="000000"/>
                <w:lang w:val="hy-AM"/>
              </w:rPr>
              <w:lastRenderedPageBreak/>
              <w:t>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lastRenderedPageBreak/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122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Sylfaen"/>
                <w:color w:val="000000"/>
                <w:lang w:eastAsia="hy-AM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2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Ноякерт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ЦСО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  <w:r w:rsidRPr="000276EE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Высокий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372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Sylfaen"/>
                <w:color w:val="000000"/>
                <w:lang w:eastAsia="hy-AM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3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Урцадзор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ЦСО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  <w:r w:rsidRPr="000276EE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Высокий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337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4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30D5A" w:rsidRDefault="0017353D" w:rsidP="00B378E6">
            <w:pPr>
              <w:rPr>
                <w:rFonts w:ascii="GHEA Grapalat" w:hAnsi="GHEA Grapalat" w:cs="Arial"/>
                <w:color w:val="000000"/>
                <w:lang w:val="ru-RU"/>
              </w:rPr>
            </w:pPr>
            <w:r w:rsidRPr="00030D5A">
              <w:rPr>
                <w:rFonts w:ascii="GHEA Grapalat" w:hAnsi="GHEA Grapalat"/>
                <w:lang w:val="ru-RU"/>
              </w:rPr>
              <w:t>"</w:t>
            </w:r>
            <w:r w:rsidRPr="00030D5A">
              <w:rPr>
                <w:rFonts w:ascii="GHEA Grapalat" w:hAnsi="GHEA Grapalat" w:cs="Arial"/>
                <w:lang w:val="ru-RU"/>
              </w:rPr>
              <w:t>Арарат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к</w:t>
            </w:r>
            <w:r w:rsidRPr="00030D5A">
              <w:rPr>
                <w:rFonts w:ascii="GHEA Grapalat" w:hAnsi="GHEA Grapalat"/>
                <w:lang w:val="ru-RU"/>
              </w:rPr>
              <w:t>.</w:t>
            </w:r>
            <w:r w:rsidRPr="00030D5A">
              <w:rPr>
                <w:rFonts w:ascii="GHEA Grapalat" w:hAnsi="GHEA Grapalat" w:cs="Arial"/>
                <w:lang w:val="ru-RU"/>
              </w:rPr>
              <w:t>число</w:t>
            </w:r>
            <w:r w:rsidRPr="00030D5A">
              <w:rPr>
                <w:rFonts w:ascii="GHEA Grapalat" w:hAnsi="GHEA Grapalat"/>
                <w:lang w:val="ru-RU"/>
              </w:rPr>
              <w:t>1</w:t>
            </w:r>
            <w:r w:rsidRPr="00030D5A">
              <w:rPr>
                <w:rFonts w:ascii="GHEA Grapalat" w:hAnsi="GHEA Grapalat" w:cs="Arial"/>
                <w:lang w:val="ru-RU"/>
              </w:rPr>
              <w:t>основной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школа</w:t>
            </w:r>
            <w:r w:rsidRPr="00030D5A">
              <w:rPr>
                <w:rFonts w:ascii="GHEA Grapalat" w:hAnsi="GHEA Grapalat"/>
                <w:lang w:val="ru-RU"/>
              </w:rPr>
              <w:t>»</w:t>
            </w:r>
            <w:r w:rsidRPr="00030D5A">
              <w:rPr>
                <w:rFonts w:ascii="GHEA Grapalat" w:hAnsi="GHEA Grapalat" w:cs="Arial"/>
                <w:lang w:val="ru-RU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Середина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162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5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Айгавани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вторичный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школа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Середина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128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6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Авшари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вторичный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школа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Середина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94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7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Аралез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вторичный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школа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Середина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58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8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30D5A" w:rsidRDefault="0017353D" w:rsidP="00B378E6">
            <w:pPr>
              <w:rPr>
                <w:rFonts w:ascii="GHEA Grapalat" w:hAnsi="GHEA Grapalat" w:cs="Arial"/>
                <w:color w:val="000000"/>
                <w:lang w:val="ru-RU"/>
              </w:rPr>
            </w:pPr>
            <w:r w:rsidRPr="00030D5A">
              <w:rPr>
                <w:rFonts w:ascii="GHEA Grapalat" w:hAnsi="GHEA Grapalat"/>
                <w:lang w:val="ru-RU"/>
              </w:rPr>
              <w:t>"</w:t>
            </w:r>
            <w:r w:rsidRPr="00030D5A">
              <w:rPr>
                <w:rFonts w:ascii="GHEA Grapalat" w:hAnsi="GHEA Grapalat" w:cs="Arial"/>
                <w:lang w:val="ru-RU"/>
              </w:rPr>
              <w:t>Арарат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с</w:t>
            </w:r>
            <w:r w:rsidRPr="00030D5A">
              <w:rPr>
                <w:rFonts w:ascii="GHEA Grapalat" w:hAnsi="GHEA Grapalat"/>
                <w:lang w:val="ru-RU"/>
              </w:rPr>
              <w:t>.</w:t>
            </w:r>
            <w:r w:rsidRPr="00030D5A">
              <w:rPr>
                <w:rFonts w:ascii="GHEA Grapalat" w:hAnsi="GHEA Grapalat" w:cs="Arial"/>
                <w:lang w:val="ru-RU"/>
              </w:rPr>
              <w:t>число</w:t>
            </w:r>
            <w:r w:rsidRPr="00030D5A">
              <w:rPr>
                <w:rFonts w:ascii="GHEA Grapalat" w:hAnsi="GHEA Grapalat"/>
                <w:lang w:val="ru-RU"/>
              </w:rPr>
              <w:t>3</w:t>
            </w:r>
            <w:r w:rsidRPr="00030D5A">
              <w:rPr>
                <w:rFonts w:ascii="GHEA Grapalat" w:hAnsi="GHEA Grapalat" w:cs="Arial"/>
                <w:lang w:val="ru-RU"/>
              </w:rPr>
              <w:t>вторичный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школа</w:t>
            </w:r>
            <w:r w:rsidRPr="00030D5A">
              <w:rPr>
                <w:rFonts w:ascii="GHEA Grapalat" w:hAnsi="GHEA Grapalat"/>
                <w:lang w:val="ru-RU"/>
              </w:rPr>
              <w:t>»</w:t>
            </w:r>
            <w:r w:rsidRPr="00030D5A">
              <w:rPr>
                <w:rFonts w:ascii="GHEA Grapalat" w:hAnsi="GHEA Grapalat" w:cs="Arial"/>
                <w:lang w:val="ru-RU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Середина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520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9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Армаш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вторичный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школа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Середина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538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10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Егегнаван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вторичный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школа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Середина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457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11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Эраски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вторичный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школа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Середина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583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12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Ланджари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основной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школа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Середина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322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13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Лусарат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вторичный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школа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Середина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280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14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Шагхапи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вторичный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школа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Середина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58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15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30D5A" w:rsidRDefault="0017353D" w:rsidP="00B378E6">
            <w:pPr>
              <w:rPr>
                <w:rFonts w:ascii="GHEA Grapalat" w:hAnsi="GHEA Grapalat" w:cs="Arial"/>
                <w:color w:val="000000"/>
                <w:lang w:val="ru-RU"/>
              </w:rPr>
            </w:pPr>
            <w:r w:rsidRPr="00030D5A">
              <w:rPr>
                <w:rFonts w:ascii="GHEA Grapalat" w:hAnsi="GHEA Grapalat"/>
                <w:lang w:val="ru-RU"/>
              </w:rPr>
              <w:t>"</w:t>
            </w:r>
            <w:r w:rsidRPr="00030D5A">
              <w:rPr>
                <w:rFonts w:ascii="GHEA Grapalat" w:hAnsi="GHEA Grapalat" w:cs="Arial"/>
                <w:lang w:val="ru-RU"/>
              </w:rPr>
              <w:t>Золотой горшок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вторичный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школа</w:t>
            </w:r>
            <w:r w:rsidRPr="00030D5A">
              <w:rPr>
                <w:rFonts w:ascii="GHEA Grapalat" w:hAnsi="GHEA Grapalat"/>
                <w:lang w:val="ru-RU"/>
              </w:rPr>
              <w:t>»</w:t>
            </w:r>
            <w:r w:rsidRPr="00030D5A">
              <w:rPr>
                <w:rFonts w:ascii="GHEA Grapalat" w:hAnsi="GHEA Grapalat" w:cs="Arial"/>
                <w:lang w:val="ru-RU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Середина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129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16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30D5A" w:rsidRDefault="0017353D" w:rsidP="00B378E6">
            <w:pPr>
              <w:rPr>
                <w:rFonts w:ascii="GHEA Grapalat" w:hAnsi="GHEA Grapalat" w:cs="Arial"/>
                <w:color w:val="000000"/>
                <w:lang w:val="ru-RU"/>
              </w:rPr>
            </w:pPr>
            <w:r w:rsidRPr="00030D5A">
              <w:rPr>
                <w:rFonts w:ascii="GHEA Grapalat" w:hAnsi="GHEA Grapalat"/>
                <w:lang w:val="ru-RU"/>
              </w:rPr>
              <w:t>"</w:t>
            </w:r>
            <w:r w:rsidRPr="00030D5A">
              <w:rPr>
                <w:rFonts w:ascii="GHEA Grapalat" w:hAnsi="GHEA Grapalat" w:cs="Arial"/>
                <w:lang w:val="ru-RU"/>
              </w:rPr>
              <w:t>П</w:t>
            </w:r>
            <w:r w:rsidRPr="00030D5A">
              <w:rPr>
                <w:rFonts w:ascii="GHEA Grapalat" w:hAnsi="GHEA Grapalat"/>
                <w:lang w:val="ru-RU"/>
              </w:rPr>
              <w:t>.</w:t>
            </w:r>
            <w:r w:rsidRPr="00030D5A">
              <w:rPr>
                <w:rFonts w:ascii="GHEA Grapalat" w:hAnsi="GHEA Grapalat" w:cs="Arial"/>
                <w:lang w:val="ru-RU"/>
              </w:rPr>
              <w:t>Севак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вторичный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lastRenderedPageBreak/>
              <w:t>школа</w:t>
            </w:r>
            <w:r w:rsidRPr="00030D5A">
              <w:rPr>
                <w:rFonts w:ascii="GHEA Grapalat" w:hAnsi="GHEA Grapalat"/>
                <w:lang w:val="ru-RU"/>
              </w:rPr>
              <w:t>»</w:t>
            </w:r>
            <w:r w:rsidRPr="00030D5A">
              <w:rPr>
                <w:rFonts w:ascii="GHEA Grapalat" w:hAnsi="GHEA Grapalat" w:cs="Arial"/>
                <w:lang w:val="ru-RU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lastRenderedPageBreak/>
              <w:t>Серед</w:t>
            </w:r>
            <w:r w:rsidRPr="000276EE">
              <w:rPr>
                <w:rFonts w:ascii="GHEA Grapalat" w:hAnsi="GHEA Grapalat" w:cs="Arial"/>
                <w:color w:val="000000"/>
                <w:lang w:val="hy-AM"/>
              </w:rPr>
              <w:lastRenderedPageBreak/>
              <w:t>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lastRenderedPageBreak/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95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17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Ванашен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вторичный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школа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Середина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60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18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30D5A" w:rsidRDefault="0017353D" w:rsidP="00B378E6">
            <w:pPr>
              <w:rPr>
                <w:rFonts w:ascii="GHEA Grapalat" w:hAnsi="GHEA Grapalat" w:cs="Arial"/>
                <w:color w:val="000000"/>
                <w:lang w:val="ru-RU"/>
              </w:rPr>
            </w:pPr>
            <w:r w:rsidRPr="00030D5A">
              <w:rPr>
                <w:rFonts w:ascii="GHEA Grapalat" w:hAnsi="GHEA Grapalat"/>
                <w:lang w:val="ru-RU"/>
              </w:rPr>
              <w:t>"</w:t>
            </w:r>
            <w:r w:rsidRPr="00030D5A">
              <w:rPr>
                <w:rFonts w:ascii="GHEA Grapalat" w:hAnsi="GHEA Grapalat" w:cs="Arial"/>
                <w:lang w:val="ru-RU"/>
              </w:rPr>
              <w:t>Веди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к</w:t>
            </w:r>
            <w:r w:rsidRPr="00030D5A">
              <w:rPr>
                <w:rFonts w:ascii="GHEA Grapalat" w:hAnsi="GHEA Grapalat"/>
                <w:lang w:val="ru-RU"/>
              </w:rPr>
              <w:t>.</w:t>
            </w:r>
            <w:r w:rsidRPr="00030D5A">
              <w:rPr>
                <w:rFonts w:ascii="GHEA Grapalat" w:hAnsi="GHEA Grapalat" w:cs="Arial"/>
                <w:lang w:val="ru-RU"/>
              </w:rPr>
              <w:t>число</w:t>
            </w:r>
            <w:r w:rsidRPr="00030D5A">
              <w:rPr>
                <w:rFonts w:ascii="GHEA Grapalat" w:hAnsi="GHEA Grapalat"/>
                <w:lang w:val="ru-RU"/>
              </w:rPr>
              <w:t>1</w:t>
            </w:r>
            <w:r w:rsidRPr="00030D5A">
              <w:rPr>
                <w:rFonts w:ascii="GHEA Grapalat" w:hAnsi="GHEA Grapalat" w:cs="Arial"/>
                <w:lang w:val="ru-RU"/>
              </w:rPr>
              <w:t>основной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школа</w:t>
            </w:r>
            <w:r w:rsidRPr="00030D5A">
              <w:rPr>
                <w:rFonts w:ascii="GHEA Grapalat" w:hAnsi="GHEA Grapalat"/>
                <w:lang w:val="ru-RU"/>
              </w:rPr>
              <w:t>»</w:t>
            </w:r>
            <w:r w:rsidRPr="00030D5A">
              <w:rPr>
                <w:rFonts w:ascii="GHEA Grapalat" w:hAnsi="GHEA Grapalat" w:cs="Arial"/>
                <w:lang w:val="ru-RU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Середина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58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19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30D5A" w:rsidRDefault="0017353D" w:rsidP="00B378E6">
            <w:pPr>
              <w:rPr>
                <w:rFonts w:ascii="GHEA Grapalat" w:hAnsi="GHEA Grapalat" w:cs="Arial"/>
                <w:color w:val="000000"/>
                <w:lang w:val="ru-RU"/>
              </w:rPr>
            </w:pPr>
            <w:r w:rsidRPr="00030D5A">
              <w:rPr>
                <w:rFonts w:ascii="GHEA Grapalat" w:hAnsi="GHEA Grapalat"/>
                <w:lang w:val="ru-RU"/>
              </w:rPr>
              <w:t>"</w:t>
            </w:r>
            <w:r w:rsidRPr="00030D5A">
              <w:rPr>
                <w:rFonts w:ascii="GHEA Grapalat" w:hAnsi="GHEA Grapalat" w:cs="Arial"/>
                <w:lang w:val="ru-RU"/>
              </w:rPr>
              <w:t>Веди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к</w:t>
            </w:r>
            <w:r w:rsidRPr="00030D5A">
              <w:rPr>
                <w:rFonts w:ascii="GHEA Grapalat" w:hAnsi="GHEA Grapalat"/>
                <w:lang w:val="ru-RU"/>
              </w:rPr>
              <w:t>.</w:t>
            </w:r>
            <w:r w:rsidRPr="00030D5A">
              <w:rPr>
                <w:rFonts w:ascii="GHEA Grapalat" w:hAnsi="GHEA Grapalat" w:cs="Arial"/>
                <w:lang w:val="ru-RU"/>
              </w:rPr>
              <w:t>число</w:t>
            </w:r>
            <w:r w:rsidRPr="00030D5A">
              <w:rPr>
                <w:rFonts w:ascii="GHEA Grapalat" w:hAnsi="GHEA Grapalat"/>
                <w:lang w:val="ru-RU"/>
              </w:rPr>
              <w:t>2</w:t>
            </w:r>
            <w:r w:rsidRPr="00030D5A">
              <w:rPr>
                <w:rFonts w:ascii="GHEA Grapalat" w:hAnsi="GHEA Grapalat" w:cs="Arial"/>
                <w:lang w:val="ru-RU"/>
              </w:rPr>
              <w:t>основной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школа</w:t>
            </w:r>
            <w:r w:rsidRPr="00030D5A">
              <w:rPr>
                <w:rFonts w:ascii="GHEA Grapalat" w:hAnsi="GHEA Grapalat"/>
                <w:lang w:val="ru-RU"/>
              </w:rPr>
              <w:t>»</w:t>
            </w:r>
            <w:r w:rsidRPr="00030D5A">
              <w:rPr>
                <w:rFonts w:ascii="GHEA Grapalat" w:hAnsi="GHEA Grapalat" w:cs="Arial"/>
                <w:lang w:val="ru-RU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Середина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58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20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Тигранашен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основной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школа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Середина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168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21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30D5A" w:rsidRDefault="0017353D" w:rsidP="00B378E6">
            <w:pPr>
              <w:rPr>
                <w:rFonts w:ascii="GHEA Grapalat" w:hAnsi="GHEA Grapalat" w:cs="Arial"/>
                <w:color w:val="000000"/>
                <w:lang w:val="ru-RU"/>
              </w:rPr>
            </w:pPr>
            <w:r w:rsidRPr="00030D5A">
              <w:rPr>
                <w:rFonts w:ascii="GHEA Grapalat" w:hAnsi="GHEA Grapalat" w:cs="Arial"/>
                <w:lang w:val="ru-RU"/>
              </w:rPr>
              <w:t>Территориальный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управление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и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местный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самоуправление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вопросы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отделение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Середина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58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22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30D5A" w:rsidRDefault="0017353D" w:rsidP="00B378E6">
            <w:pPr>
              <w:rPr>
                <w:rFonts w:ascii="GHEA Grapalat" w:hAnsi="GHEA Grapalat" w:cs="Arial"/>
                <w:color w:val="000000"/>
                <w:lang w:val="ru-RU"/>
              </w:rPr>
            </w:pPr>
            <w:r w:rsidRPr="00030D5A">
              <w:rPr>
                <w:rFonts w:ascii="GHEA Grapalat" w:hAnsi="GHEA Grapalat" w:cs="Arial"/>
                <w:lang w:val="ru-RU"/>
              </w:rPr>
              <w:t>Образование</w:t>
            </w:r>
            <w:r w:rsidRPr="00030D5A">
              <w:rPr>
                <w:rFonts w:ascii="GHEA Grapalat" w:hAnsi="GHEA Grapalat"/>
                <w:lang w:val="ru-RU"/>
              </w:rPr>
              <w:t>,</w:t>
            </w:r>
            <w:r w:rsidRPr="00030D5A">
              <w:rPr>
                <w:rFonts w:ascii="GHEA Grapalat" w:hAnsi="GHEA Grapalat" w:cs="Arial"/>
                <w:lang w:val="ru-RU"/>
              </w:rPr>
              <w:t>культура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и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спорт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отделение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Середина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58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23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30D5A" w:rsidRDefault="0017353D" w:rsidP="00B378E6">
            <w:pPr>
              <w:rPr>
                <w:rFonts w:ascii="GHEA Grapalat" w:hAnsi="GHEA Grapalat" w:cs="Arial"/>
                <w:color w:val="000000"/>
                <w:lang w:val="ru-RU"/>
              </w:rPr>
            </w:pPr>
            <w:r w:rsidRPr="00030D5A">
              <w:rPr>
                <w:rFonts w:ascii="GHEA Grapalat" w:hAnsi="GHEA Grapalat" w:cs="Arial"/>
                <w:lang w:val="ru-RU"/>
              </w:rPr>
              <w:t>Разработка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программы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обработка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и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выполнение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отделение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Середина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481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24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30D5A" w:rsidRDefault="0017353D" w:rsidP="00B378E6">
            <w:pPr>
              <w:rPr>
                <w:rFonts w:ascii="GHEA Grapalat" w:hAnsi="GHEA Grapalat" w:cs="Arial"/>
                <w:color w:val="000000"/>
                <w:lang w:val="ru-RU"/>
              </w:rPr>
            </w:pPr>
            <w:r w:rsidRPr="00030D5A">
              <w:rPr>
                <w:rFonts w:ascii="GHEA Grapalat" w:hAnsi="GHEA Grapalat" w:cs="Arial"/>
                <w:lang w:val="ru-RU"/>
              </w:rPr>
              <w:t>Сельское хозяйство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и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окружающий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среда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охрана природы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отделение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Середина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58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25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</w:rPr>
              <w:t>Мобилизация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подготовка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отделение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Середина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403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26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</w:rPr>
              <w:t>Финансовый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отделение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Середина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511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27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30D5A" w:rsidRDefault="0017353D" w:rsidP="00B378E6">
            <w:pPr>
              <w:rPr>
                <w:rFonts w:ascii="GHEA Grapalat" w:hAnsi="GHEA Grapalat" w:cs="Arial"/>
                <w:color w:val="000000"/>
                <w:lang w:val="ru-RU"/>
              </w:rPr>
            </w:pPr>
            <w:r w:rsidRPr="00030D5A">
              <w:rPr>
                <w:rFonts w:ascii="GHEA Grapalat" w:hAnsi="GHEA Grapalat" w:cs="Arial"/>
                <w:lang w:val="ru-RU"/>
              </w:rPr>
              <w:t>Персонал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управление</w:t>
            </w:r>
            <w:r w:rsidRPr="00030D5A">
              <w:rPr>
                <w:rFonts w:ascii="GHEA Grapalat" w:hAnsi="GHEA Grapalat"/>
                <w:lang w:val="ru-RU"/>
              </w:rPr>
              <w:t>,</w:t>
            </w:r>
            <w:r w:rsidRPr="00030D5A">
              <w:rPr>
                <w:rFonts w:ascii="GHEA Grapalat" w:hAnsi="GHEA Grapalat" w:cs="Arial"/>
                <w:lang w:val="ru-RU"/>
              </w:rPr>
              <w:t>документооборот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и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общество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назад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связи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отделение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Середина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4</w:t>
            </w:r>
          </w:p>
        </w:tc>
      </w:tr>
      <w:tr w:rsidR="0017353D" w:rsidRPr="000276EE" w:rsidTr="00B378E6">
        <w:trPr>
          <w:trHeight w:val="315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28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Айгавани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ЦСО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139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29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Таперакан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ЦСО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</w:t>
            </w:r>
            <w:r w:rsidRPr="000276EE">
              <w:rPr>
                <w:rFonts w:ascii="GHEA Grapalat" w:hAnsi="GHEA Grapalat" w:cs="Arial"/>
                <w:color w:val="000000"/>
                <w:lang w:val="hy-AM"/>
              </w:rPr>
              <w:lastRenderedPageBreak/>
              <w:t>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lastRenderedPageBreak/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105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30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Арташат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число</w:t>
            </w:r>
            <w:r w:rsidRPr="000276EE">
              <w:rPr>
                <w:rFonts w:ascii="GHEA Grapalat" w:hAnsi="GHEA Grapalat"/>
              </w:rPr>
              <w:t>3</w:t>
            </w:r>
            <w:r w:rsidRPr="000276EE">
              <w:rPr>
                <w:rFonts w:ascii="GHEA Grapalat" w:hAnsi="GHEA Grapalat" w:cs="Arial"/>
              </w:rPr>
              <w:t>основной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школа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58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31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Масис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вторичный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школа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464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32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30D5A" w:rsidRDefault="0017353D" w:rsidP="00B378E6">
            <w:pPr>
              <w:rPr>
                <w:rFonts w:ascii="GHEA Grapalat" w:hAnsi="GHEA Grapalat" w:cs="Arial"/>
                <w:color w:val="000000"/>
                <w:lang w:val="ru-RU"/>
              </w:rPr>
            </w:pPr>
            <w:r w:rsidRPr="00030D5A">
              <w:rPr>
                <w:rFonts w:ascii="GHEA Grapalat" w:hAnsi="GHEA Grapalat"/>
                <w:lang w:val="ru-RU"/>
              </w:rPr>
              <w:t>"</w:t>
            </w:r>
            <w:r w:rsidRPr="00030D5A">
              <w:rPr>
                <w:rFonts w:ascii="GHEA Grapalat" w:hAnsi="GHEA Grapalat" w:cs="Arial"/>
                <w:lang w:val="ru-RU"/>
              </w:rPr>
              <w:t>Арарат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к</w:t>
            </w:r>
            <w:r w:rsidRPr="00030D5A">
              <w:rPr>
                <w:rFonts w:ascii="GHEA Grapalat" w:hAnsi="GHEA Grapalat"/>
                <w:lang w:val="ru-RU"/>
              </w:rPr>
              <w:t>.</w:t>
            </w:r>
            <w:r w:rsidRPr="00030D5A">
              <w:rPr>
                <w:rFonts w:ascii="GHEA Grapalat" w:hAnsi="GHEA Grapalat" w:cs="Arial"/>
                <w:lang w:val="ru-RU"/>
              </w:rPr>
              <w:t>число</w:t>
            </w:r>
            <w:r w:rsidRPr="00030D5A">
              <w:rPr>
                <w:rFonts w:ascii="GHEA Grapalat" w:hAnsi="GHEA Grapalat"/>
                <w:lang w:val="ru-RU"/>
              </w:rPr>
              <w:t>2</w:t>
            </w:r>
            <w:r w:rsidRPr="00030D5A">
              <w:rPr>
                <w:rFonts w:ascii="GHEA Grapalat" w:hAnsi="GHEA Grapalat" w:cs="Arial"/>
                <w:lang w:val="ru-RU"/>
              </w:rPr>
              <w:t>основной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школа</w:t>
            </w:r>
            <w:r w:rsidRPr="00030D5A">
              <w:rPr>
                <w:rFonts w:ascii="GHEA Grapalat" w:hAnsi="GHEA Grapalat"/>
                <w:lang w:val="ru-RU"/>
              </w:rPr>
              <w:t>»</w:t>
            </w:r>
            <w:r w:rsidRPr="00030D5A">
              <w:rPr>
                <w:rFonts w:ascii="GHEA Grapalat" w:hAnsi="GHEA Grapalat" w:cs="Arial"/>
                <w:lang w:val="ru-RU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417"/>
        </w:trPr>
        <w:tc>
          <w:tcPr>
            <w:tcW w:w="530" w:type="dxa"/>
            <w:shd w:val="clear" w:color="auto" w:fill="auto"/>
            <w:vAlign w:val="center"/>
            <w:hideMark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33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/>
                <w:lang w:val="hy-AM"/>
              </w:rPr>
              <w:t>"</w:t>
            </w:r>
            <w:r w:rsidRPr="000276EE">
              <w:rPr>
                <w:rFonts w:ascii="GHEA Grapalat" w:hAnsi="GHEA Grapalat" w:cs="Arial"/>
                <w:lang w:val="hy-AM"/>
              </w:rPr>
              <w:t>Арарат</w:t>
            </w:r>
            <w:r w:rsidRPr="000276EE">
              <w:rPr>
                <w:rFonts w:ascii="GHEA Grapalat" w:hAnsi="GHEA Grapalat"/>
                <w:lang w:val="hy-AM"/>
              </w:rPr>
              <w:t xml:space="preserve"> </w:t>
            </w:r>
            <w:r w:rsidRPr="000276EE">
              <w:rPr>
                <w:rFonts w:ascii="GHEA Grapalat" w:hAnsi="GHEA Grapalat" w:cs="Arial"/>
                <w:lang w:val="hy-AM"/>
              </w:rPr>
              <w:t>к</w:t>
            </w:r>
            <w:r w:rsidRPr="000276EE">
              <w:rPr>
                <w:rFonts w:ascii="GHEA Grapalat" w:hAnsi="GHEA Grapalat"/>
                <w:lang w:val="hy-AM"/>
              </w:rPr>
              <w:t>.</w:t>
            </w:r>
            <w:r w:rsidRPr="000276EE">
              <w:rPr>
                <w:rFonts w:ascii="GHEA Grapalat" w:hAnsi="GHEA Grapalat" w:cs="Arial"/>
                <w:lang w:val="hy-AM"/>
              </w:rPr>
              <w:t>число</w:t>
            </w:r>
            <w:r w:rsidRPr="000276EE">
              <w:rPr>
                <w:rFonts w:ascii="GHEA Grapalat" w:hAnsi="GHEA Grapalat"/>
                <w:lang w:val="hy-AM"/>
              </w:rPr>
              <w:t>4</w:t>
            </w:r>
            <w:r w:rsidRPr="000276EE">
              <w:rPr>
                <w:rFonts w:ascii="GHEA Grapalat" w:hAnsi="GHEA Grapalat" w:cs="Arial"/>
                <w:lang w:val="hy-AM"/>
              </w:rPr>
              <w:t>основной</w:t>
            </w:r>
            <w:r w:rsidRPr="000276EE">
              <w:rPr>
                <w:rFonts w:ascii="GHEA Grapalat" w:hAnsi="GHEA Grapalat"/>
                <w:lang w:val="hy-AM"/>
              </w:rPr>
              <w:t xml:space="preserve"> </w:t>
            </w:r>
            <w:r w:rsidRPr="000276EE">
              <w:rPr>
                <w:rFonts w:ascii="GHEA Grapalat" w:hAnsi="GHEA Grapalat" w:cs="Arial"/>
                <w:lang w:val="hy-AM"/>
              </w:rPr>
              <w:t>школа</w:t>
            </w:r>
            <w:r w:rsidRPr="000276EE">
              <w:rPr>
                <w:rFonts w:ascii="GHEA Grapalat" w:hAnsi="GHEA Grapalat"/>
                <w:lang w:val="hy-AM"/>
              </w:rPr>
              <w:t>»</w:t>
            </w:r>
            <w:r w:rsidRPr="000276EE">
              <w:rPr>
                <w:rFonts w:ascii="GHEA Grapalat" w:hAnsi="GHEA Grapalat" w:cs="Arial"/>
                <w:lang w:val="hy-AM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227"/>
        </w:trPr>
        <w:tc>
          <w:tcPr>
            <w:tcW w:w="530" w:type="dxa"/>
            <w:shd w:val="clear" w:color="auto" w:fill="auto"/>
            <w:vAlign w:val="center"/>
            <w:hideMark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34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/>
                <w:lang w:val="hy-AM"/>
              </w:rPr>
              <w:t>"</w:t>
            </w:r>
            <w:r w:rsidRPr="000276EE">
              <w:rPr>
                <w:rFonts w:ascii="GHEA Grapalat" w:hAnsi="GHEA Grapalat" w:cs="Arial"/>
                <w:lang w:val="hy-AM"/>
              </w:rPr>
              <w:t>Арарат</w:t>
            </w:r>
            <w:r w:rsidRPr="000276EE">
              <w:rPr>
                <w:rFonts w:ascii="GHEA Grapalat" w:hAnsi="GHEA Grapalat"/>
                <w:lang w:val="hy-AM"/>
              </w:rPr>
              <w:t xml:space="preserve"> </w:t>
            </w:r>
            <w:r w:rsidRPr="000276EE">
              <w:rPr>
                <w:rFonts w:ascii="GHEA Grapalat" w:hAnsi="GHEA Grapalat" w:cs="Arial"/>
                <w:lang w:val="hy-AM"/>
              </w:rPr>
              <w:t>к</w:t>
            </w:r>
            <w:r w:rsidRPr="000276EE">
              <w:rPr>
                <w:rFonts w:ascii="GHEA Grapalat" w:hAnsi="GHEA Grapalat"/>
                <w:lang w:val="hy-AM"/>
              </w:rPr>
              <w:t>.</w:t>
            </w:r>
            <w:r w:rsidRPr="000276EE">
              <w:rPr>
                <w:rFonts w:ascii="GHEA Grapalat" w:hAnsi="GHEA Grapalat" w:cs="Arial"/>
                <w:lang w:val="hy-AM"/>
              </w:rPr>
              <w:t>число</w:t>
            </w:r>
            <w:r w:rsidRPr="000276EE">
              <w:rPr>
                <w:rFonts w:ascii="GHEA Grapalat" w:hAnsi="GHEA Grapalat"/>
                <w:lang w:val="hy-AM"/>
              </w:rPr>
              <w:t>5</w:t>
            </w:r>
            <w:r w:rsidRPr="000276EE">
              <w:rPr>
                <w:rFonts w:ascii="GHEA Grapalat" w:hAnsi="GHEA Grapalat" w:cs="Arial"/>
                <w:lang w:val="hy-AM"/>
              </w:rPr>
              <w:t>вторичный</w:t>
            </w:r>
            <w:r w:rsidRPr="000276EE">
              <w:rPr>
                <w:rFonts w:ascii="GHEA Grapalat" w:hAnsi="GHEA Grapalat"/>
                <w:lang w:val="hy-AM"/>
              </w:rPr>
              <w:t xml:space="preserve"> </w:t>
            </w:r>
            <w:r w:rsidRPr="000276EE">
              <w:rPr>
                <w:rFonts w:ascii="GHEA Grapalat" w:hAnsi="GHEA Grapalat" w:cs="Arial"/>
                <w:lang w:val="hy-AM"/>
              </w:rPr>
              <w:t>школа</w:t>
            </w:r>
            <w:r w:rsidRPr="000276EE">
              <w:rPr>
                <w:rFonts w:ascii="GHEA Grapalat" w:hAnsi="GHEA Grapalat"/>
                <w:lang w:val="hy-AM"/>
              </w:rPr>
              <w:t>»</w:t>
            </w:r>
            <w:r w:rsidRPr="000276EE">
              <w:rPr>
                <w:rFonts w:ascii="GHEA Grapalat" w:hAnsi="GHEA Grapalat" w:cs="Arial"/>
                <w:lang w:val="hy-AM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335"/>
        </w:trPr>
        <w:tc>
          <w:tcPr>
            <w:tcW w:w="530" w:type="dxa"/>
            <w:shd w:val="clear" w:color="auto" w:fill="auto"/>
            <w:vAlign w:val="center"/>
            <w:hideMark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35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/>
                <w:lang w:val="hy-AM"/>
              </w:rPr>
              <w:t>"</w:t>
            </w:r>
            <w:r w:rsidRPr="000276EE">
              <w:rPr>
                <w:rFonts w:ascii="GHEA Grapalat" w:hAnsi="GHEA Grapalat" w:cs="Arial"/>
                <w:lang w:val="hy-AM"/>
              </w:rPr>
              <w:t>Новый</w:t>
            </w:r>
            <w:r w:rsidRPr="000276EE">
              <w:rPr>
                <w:rFonts w:ascii="GHEA Grapalat" w:hAnsi="GHEA Grapalat"/>
                <w:lang w:val="hy-AM"/>
              </w:rPr>
              <w:t xml:space="preserve"> </w:t>
            </w:r>
            <w:r w:rsidRPr="000276EE">
              <w:rPr>
                <w:rFonts w:ascii="GHEA Grapalat" w:hAnsi="GHEA Grapalat" w:cs="Arial"/>
                <w:lang w:val="hy-AM"/>
              </w:rPr>
              <w:t>жизни</w:t>
            </w:r>
            <w:r w:rsidRPr="000276EE">
              <w:rPr>
                <w:rFonts w:ascii="GHEA Grapalat" w:hAnsi="GHEA Grapalat"/>
                <w:lang w:val="hy-AM"/>
              </w:rPr>
              <w:t xml:space="preserve"> </w:t>
            </w:r>
            <w:r w:rsidRPr="000276EE">
              <w:rPr>
                <w:rFonts w:ascii="GHEA Grapalat" w:hAnsi="GHEA Grapalat" w:cs="Arial"/>
                <w:lang w:val="hy-AM"/>
              </w:rPr>
              <w:t>вторичный</w:t>
            </w:r>
            <w:r w:rsidRPr="000276EE">
              <w:rPr>
                <w:rFonts w:ascii="GHEA Grapalat" w:hAnsi="GHEA Grapalat"/>
                <w:lang w:val="hy-AM"/>
              </w:rPr>
              <w:t xml:space="preserve"> </w:t>
            </w:r>
            <w:r w:rsidRPr="000276EE">
              <w:rPr>
                <w:rFonts w:ascii="GHEA Grapalat" w:hAnsi="GHEA Grapalat" w:cs="Arial"/>
                <w:lang w:val="hy-AM"/>
              </w:rPr>
              <w:t>школа</w:t>
            </w:r>
            <w:r w:rsidRPr="000276EE">
              <w:rPr>
                <w:rFonts w:ascii="GHEA Grapalat" w:hAnsi="GHEA Grapalat"/>
                <w:lang w:val="hy-AM"/>
              </w:rPr>
              <w:t>»</w:t>
            </w:r>
            <w:r w:rsidRPr="000276EE">
              <w:rPr>
                <w:rFonts w:ascii="GHEA Grapalat" w:hAnsi="GHEA Grapalat" w:cs="Arial"/>
                <w:lang w:val="hy-AM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335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36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Суренаван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вторичный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школа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287"/>
        </w:trPr>
        <w:tc>
          <w:tcPr>
            <w:tcW w:w="530" w:type="dxa"/>
            <w:shd w:val="clear" w:color="auto" w:fill="auto"/>
            <w:vAlign w:val="center"/>
            <w:hideMark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37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Таперакан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вторичный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школа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239"/>
        </w:trPr>
        <w:tc>
          <w:tcPr>
            <w:tcW w:w="530" w:type="dxa"/>
            <w:shd w:val="clear" w:color="auto" w:fill="auto"/>
            <w:vAlign w:val="center"/>
            <w:hideMark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38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Джраховит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вторичный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школа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645"/>
        </w:trPr>
        <w:tc>
          <w:tcPr>
            <w:tcW w:w="530" w:type="dxa"/>
            <w:shd w:val="clear" w:color="auto" w:fill="auto"/>
            <w:vAlign w:val="center"/>
            <w:hideMark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39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/>
                <w:lang w:val="hy-AM"/>
              </w:rPr>
              <w:t>"</w:t>
            </w:r>
            <w:r w:rsidRPr="000276EE">
              <w:rPr>
                <w:rFonts w:ascii="GHEA Grapalat" w:hAnsi="GHEA Grapalat" w:cs="Arial"/>
                <w:lang w:val="hy-AM"/>
              </w:rPr>
              <w:t>Урцадзор</w:t>
            </w:r>
            <w:r w:rsidRPr="000276EE">
              <w:rPr>
                <w:rFonts w:ascii="GHEA Grapalat" w:hAnsi="GHEA Grapalat"/>
                <w:lang w:val="hy-AM"/>
              </w:rPr>
              <w:t xml:space="preserve"> </w:t>
            </w:r>
            <w:r w:rsidRPr="000276EE">
              <w:rPr>
                <w:rFonts w:ascii="GHEA Grapalat" w:hAnsi="GHEA Grapalat" w:cs="Arial"/>
                <w:lang w:val="hy-AM"/>
              </w:rPr>
              <w:t>с</w:t>
            </w:r>
            <w:r w:rsidRPr="000276EE">
              <w:rPr>
                <w:rFonts w:ascii="Cambria Math" w:hAnsi="Cambria Math" w:cs="Cambria Math"/>
                <w:lang w:val="hy-AM"/>
              </w:rPr>
              <w:t>․</w:t>
            </w:r>
            <w:r w:rsidRPr="000276EE">
              <w:rPr>
                <w:rFonts w:ascii="GHEA Grapalat" w:hAnsi="GHEA Grapalat"/>
                <w:lang w:val="hy-AM"/>
              </w:rPr>
              <w:t xml:space="preserve"> </w:t>
            </w:r>
            <w:r w:rsidRPr="000276EE">
              <w:rPr>
                <w:rFonts w:ascii="GHEA Grapalat" w:hAnsi="GHEA Grapalat" w:cs="Arial"/>
                <w:lang w:val="hy-AM"/>
              </w:rPr>
              <w:t>вторичный</w:t>
            </w:r>
            <w:r w:rsidRPr="000276EE">
              <w:rPr>
                <w:rFonts w:ascii="GHEA Grapalat" w:hAnsi="GHEA Grapalat"/>
                <w:lang w:val="hy-AM"/>
              </w:rPr>
              <w:t xml:space="preserve"> </w:t>
            </w:r>
            <w:r w:rsidRPr="000276EE">
              <w:rPr>
                <w:rFonts w:ascii="GHEA Grapalat" w:hAnsi="GHEA Grapalat" w:cs="Arial"/>
                <w:lang w:val="hy-AM"/>
              </w:rPr>
              <w:t>школа</w:t>
            </w:r>
            <w:r w:rsidRPr="000276EE">
              <w:rPr>
                <w:rFonts w:ascii="GHEA Grapalat" w:hAnsi="GHEA Grapalat"/>
                <w:lang w:val="hy-AM"/>
              </w:rPr>
              <w:t>»</w:t>
            </w:r>
            <w:r w:rsidRPr="000276EE">
              <w:rPr>
                <w:rFonts w:ascii="GHEA Grapalat" w:hAnsi="GHEA Grapalat" w:cs="Arial"/>
                <w:lang w:val="hy-AM"/>
              </w:rPr>
              <w:t>СНКО</w:t>
            </w:r>
            <w:r w:rsidRPr="000276EE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58"/>
        </w:trPr>
        <w:tc>
          <w:tcPr>
            <w:tcW w:w="530" w:type="dxa"/>
            <w:shd w:val="clear" w:color="auto" w:fill="auto"/>
            <w:vAlign w:val="center"/>
            <w:hideMark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40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Сиси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вторичный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школа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58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41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</w:rPr>
              <w:t>Юридические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отделение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58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42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Айгестани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ЦСО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  <w:r w:rsidRPr="000276EE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58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43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Бурятия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ЦСО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  <w:r w:rsidRPr="000276EE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58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44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Двини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ЦСО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58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lastRenderedPageBreak/>
              <w:t>45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Ншавани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ЦСО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  <w:r w:rsidRPr="000276EE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58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46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Аргаванди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ЦСО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313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47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Ховташат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ЦСО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  <w:r w:rsidRPr="000276EE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58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48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30D5A">
              <w:rPr>
                <w:rFonts w:ascii="GHEA Grapalat" w:hAnsi="GHEA Grapalat"/>
                <w:lang w:val="ru-RU"/>
              </w:rPr>
              <w:t>"</w:t>
            </w:r>
            <w:r w:rsidRPr="00030D5A">
              <w:rPr>
                <w:rFonts w:ascii="GHEA Grapalat" w:hAnsi="GHEA Grapalat" w:cs="Arial"/>
                <w:lang w:val="ru-RU"/>
              </w:rPr>
              <w:t>Саят</w:t>
            </w:r>
            <w:r w:rsidRPr="00030D5A">
              <w:rPr>
                <w:rFonts w:ascii="GHEA Grapalat" w:hAnsi="GHEA Grapalat"/>
                <w:lang w:val="ru-RU"/>
              </w:rPr>
              <w:t>-</w:t>
            </w:r>
            <w:r w:rsidRPr="00030D5A">
              <w:rPr>
                <w:rFonts w:ascii="GHEA Grapalat" w:hAnsi="GHEA Grapalat" w:cs="Arial"/>
                <w:lang w:val="ru-RU"/>
              </w:rPr>
              <w:t>Новая звезда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ЦСО</w:t>
            </w:r>
            <w:r w:rsidRPr="00030D5A">
              <w:rPr>
                <w:rFonts w:ascii="GHEA Grapalat" w:hAnsi="GHEA Grapalat"/>
                <w:lang w:val="ru-RU"/>
              </w:rPr>
              <w:t>»</w:t>
            </w:r>
            <w:r w:rsidRPr="00030D5A">
              <w:rPr>
                <w:rFonts w:ascii="GHEA Grapalat" w:hAnsi="GHEA Grapalat" w:cs="Arial"/>
                <w:lang w:val="ru-RU"/>
              </w:rPr>
              <w:t>СНКО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279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49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П</w:t>
            </w:r>
            <w:r w:rsidRPr="000276EE">
              <w:rPr>
                <w:rFonts w:ascii="GHEA Grapalat" w:hAnsi="GHEA Grapalat"/>
              </w:rPr>
              <w:t>.</w:t>
            </w:r>
            <w:r w:rsidRPr="000276EE">
              <w:rPr>
                <w:rFonts w:ascii="GHEA Grapalat" w:hAnsi="GHEA Grapalat" w:cs="Arial"/>
              </w:rPr>
              <w:t>Веду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ЦСО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  <w:r w:rsidRPr="000276EE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103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50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Арарат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ЦСО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70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51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Арташат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число</w:t>
            </w:r>
            <w:r w:rsidRPr="000276EE">
              <w:rPr>
                <w:rFonts w:ascii="GHEA Grapalat" w:hAnsi="GHEA Grapalat"/>
              </w:rPr>
              <w:t>2</w:t>
            </w:r>
            <w:r w:rsidRPr="000276EE">
              <w:rPr>
                <w:rFonts w:ascii="GHEA Grapalat" w:hAnsi="GHEA Grapalat" w:cs="Arial"/>
              </w:rPr>
              <w:t>основной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школа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58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52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Косметолог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вторичный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школа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252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53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30D5A">
              <w:rPr>
                <w:rFonts w:ascii="GHEA Grapalat" w:hAnsi="GHEA Grapalat"/>
                <w:lang w:val="ru-RU"/>
              </w:rPr>
              <w:t>"</w:t>
            </w:r>
            <w:r w:rsidRPr="00030D5A">
              <w:rPr>
                <w:rFonts w:ascii="GHEA Grapalat" w:hAnsi="GHEA Grapalat" w:cs="Arial"/>
                <w:lang w:val="ru-RU"/>
              </w:rPr>
              <w:t>армянский ученый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вторичный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школа</w:t>
            </w:r>
            <w:r w:rsidRPr="00030D5A">
              <w:rPr>
                <w:rFonts w:ascii="GHEA Grapalat" w:hAnsi="GHEA Grapalat"/>
                <w:lang w:val="ru-RU"/>
              </w:rPr>
              <w:t>»</w:t>
            </w:r>
            <w:r w:rsidRPr="00030D5A">
              <w:rPr>
                <w:rFonts w:ascii="GHEA Grapalat" w:hAnsi="GHEA Grapalat" w:cs="Arial"/>
                <w:lang w:val="ru-RU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58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54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Ховташат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вторичный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школа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240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55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/>
              </w:rPr>
              <w:t>"</w:t>
            </w:r>
            <w:r w:rsidRPr="000276EE">
              <w:rPr>
                <w:rFonts w:ascii="GHEA Grapalat" w:hAnsi="GHEA Grapalat" w:cs="Arial"/>
              </w:rPr>
              <w:t>Гукасавани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вторичный</w:t>
            </w:r>
            <w:r w:rsidRPr="000276EE">
              <w:rPr>
                <w:rFonts w:ascii="GHEA Grapalat" w:hAnsi="GHEA Grapalat"/>
              </w:rPr>
              <w:t xml:space="preserve"> </w:t>
            </w:r>
            <w:r w:rsidRPr="000276EE">
              <w:rPr>
                <w:rFonts w:ascii="GHEA Grapalat" w:hAnsi="GHEA Grapalat" w:cs="Arial"/>
              </w:rPr>
              <w:t>школа</w:t>
            </w:r>
            <w:r w:rsidRPr="000276EE">
              <w:rPr>
                <w:rFonts w:ascii="GHEA Grapalat" w:hAnsi="GHEA Grapalat"/>
              </w:rPr>
              <w:t>»</w:t>
            </w:r>
            <w:r w:rsidRPr="000276EE">
              <w:rPr>
                <w:rFonts w:ascii="GHEA Grapalat" w:hAnsi="GHEA Grapalat" w:cs="Arial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  <w:tr w:rsidR="0017353D" w:rsidRPr="000276EE" w:rsidTr="00B378E6">
        <w:trPr>
          <w:trHeight w:val="192"/>
        </w:trPr>
        <w:tc>
          <w:tcPr>
            <w:tcW w:w="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276EE">
              <w:rPr>
                <w:rFonts w:ascii="GHEA Grapalat" w:hAnsi="GHEA Grapalat" w:cs="Arial"/>
                <w:color w:val="000000"/>
              </w:rPr>
              <w:t>56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17353D" w:rsidRPr="000276EE" w:rsidRDefault="0017353D" w:rsidP="00B378E6">
            <w:pPr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30D5A">
              <w:rPr>
                <w:rFonts w:ascii="GHEA Grapalat" w:hAnsi="GHEA Grapalat"/>
                <w:lang w:val="ru-RU"/>
              </w:rPr>
              <w:t>"</w:t>
            </w:r>
            <w:r w:rsidRPr="00030D5A">
              <w:rPr>
                <w:rFonts w:ascii="GHEA Grapalat" w:hAnsi="GHEA Grapalat" w:cs="Arial"/>
                <w:lang w:val="ru-RU"/>
              </w:rPr>
              <w:t>Новый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Харберд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число</w:t>
            </w:r>
            <w:r w:rsidRPr="00030D5A">
              <w:rPr>
                <w:rFonts w:ascii="GHEA Grapalat" w:hAnsi="GHEA Grapalat"/>
                <w:lang w:val="ru-RU"/>
              </w:rPr>
              <w:t>2</w:t>
            </w:r>
            <w:r w:rsidRPr="00030D5A">
              <w:rPr>
                <w:rFonts w:ascii="GHEA Grapalat" w:hAnsi="GHEA Grapalat" w:cs="Arial"/>
                <w:lang w:val="ru-RU"/>
              </w:rPr>
              <w:t>вторичный</w:t>
            </w:r>
            <w:r w:rsidRPr="00030D5A">
              <w:rPr>
                <w:rFonts w:ascii="GHEA Grapalat" w:hAnsi="GHEA Grapalat"/>
                <w:lang w:val="ru-RU"/>
              </w:rPr>
              <w:t xml:space="preserve"> </w:t>
            </w:r>
            <w:r w:rsidRPr="00030D5A">
              <w:rPr>
                <w:rFonts w:ascii="GHEA Grapalat" w:hAnsi="GHEA Grapalat" w:cs="Arial"/>
                <w:lang w:val="ru-RU"/>
              </w:rPr>
              <w:t>школа</w:t>
            </w:r>
            <w:r w:rsidRPr="00030D5A">
              <w:rPr>
                <w:rFonts w:ascii="GHEA Grapalat" w:hAnsi="GHEA Grapalat"/>
                <w:lang w:val="ru-RU"/>
              </w:rPr>
              <w:t>»</w:t>
            </w:r>
            <w:r w:rsidRPr="00030D5A">
              <w:rPr>
                <w:rFonts w:ascii="GHEA Grapalat" w:hAnsi="GHEA Grapalat" w:cs="Arial"/>
                <w:lang w:val="ru-RU"/>
              </w:rPr>
              <w:t>СНКО</w:t>
            </w:r>
          </w:p>
        </w:tc>
        <w:tc>
          <w:tcPr>
            <w:tcW w:w="992" w:type="dxa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Низкий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Согласие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 w:eastAsia="hy-AM"/>
              </w:rPr>
              <w:t>2025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7353D" w:rsidRPr="000276EE" w:rsidRDefault="0017353D" w:rsidP="00B378E6">
            <w:pPr>
              <w:jc w:val="center"/>
              <w:rPr>
                <w:rFonts w:ascii="GHEA Grapalat" w:hAnsi="GHEA Grapalat" w:cs="Arial"/>
                <w:color w:val="000000"/>
                <w:lang w:val="hy-AM" w:eastAsia="hy-AM"/>
              </w:rPr>
            </w:pPr>
            <w:r w:rsidRPr="000276EE">
              <w:rPr>
                <w:rFonts w:ascii="GHEA Grapalat" w:hAnsi="GHEA Grapalat" w:cs="Arial"/>
                <w:color w:val="000000"/>
                <w:lang w:val="hy-AM"/>
              </w:rPr>
              <w:t>3</w:t>
            </w:r>
          </w:p>
        </w:tc>
      </w:tr>
    </w:tbl>
    <w:p w:rsidR="007678FA" w:rsidRDefault="007678FA" w:rsidP="007678FA">
      <w:pPr>
        <w:jc w:val="center"/>
        <w:rPr>
          <w:rFonts w:ascii="GHEA Grapalat" w:hAnsi="GHEA Grapalat"/>
          <w:sz w:val="20"/>
          <w:lang w:val="hy-AM"/>
        </w:rPr>
      </w:pPr>
    </w:p>
    <w:p w:rsidR="0017353D" w:rsidRDefault="0017353D" w:rsidP="007678FA">
      <w:pPr>
        <w:jc w:val="center"/>
        <w:rPr>
          <w:rFonts w:ascii="GHEA Grapalat" w:hAnsi="GHEA Grapalat"/>
          <w:sz w:val="20"/>
          <w:lang w:val="hy-AM"/>
        </w:rPr>
      </w:pPr>
    </w:p>
    <w:p w:rsidR="0017353D" w:rsidRDefault="0017353D" w:rsidP="007678FA">
      <w:pPr>
        <w:jc w:val="center"/>
        <w:rPr>
          <w:rFonts w:ascii="GHEA Grapalat" w:hAnsi="GHEA Grapalat"/>
          <w:sz w:val="20"/>
          <w:lang w:val="hy-AM"/>
        </w:rPr>
      </w:pPr>
    </w:p>
    <w:p w:rsidR="00573F1D" w:rsidRPr="00C331C3" w:rsidRDefault="00573F1D" w:rsidP="00E51DEB">
      <w:pPr>
        <w:spacing w:line="480" w:lineRule="auto"/>
        <w:rPr>
          <w:rFonts w:ascii="GHEA Grapalat" w:hAnsi="GHEA Grapalat"/>
          <w:lang w:val="es-ES"/>
        </w:rPr>
      </w:pPr>
      <w:r w:rsidRPr="00C331C3">
        <w:rPr>
          <w:rFonts w:ascii="GHEA Grapalat" w:hAnsi="GHEA Grapalat"/>
          <w:lang w:val="de-DE"/>
        </w:rPr>
        <w:t xml:space="preserve">  </w:t>
      </w:r>
    </w:p>
    <w:p w:rsidR="005E7CE7" w:rsidRPr="00245177" w:rsidRDefault="007678FA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hy-AM"/>
        </w:rPr>
      </w:pPr>
      <w:r w:rsidRPr="00F566BF">
        <w:rPr>
          <w:rFonts w:ascii="GHEA Grapalat" w:hAnsi="GHEA Grapalat"/>
          <w:sz w:val="20"/>
        </w:rPr>
        <w:br w:type="page"/>
      </w:r>
    </w:p>
    <w:p w:rsidR="00DE6C44" w:rsidRPr="00F566BF" w:rsidRDefault="00DE6C44" w:rsidP="00DE6C44">
      <w:pPr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  <w:lang w:val="hy-AM"/>
        </w:rPr>
        <w:lastRenderedPageBreak/>
        <w:t>Приложение № 2</w:t>
      </w:r>
      <w:bookmarkStart w:id="0" w:name="_GoBack"/>
      <w:bookmarkEnd w:id="0"/>
    </w:p>
    <w:p w:rsidR="00DE6C44" w:rsidRPr="00F566BF" w:rsidRDefault="00DE6C44" w:rsidP="00DE6C44">
      <w:pPr>
        <w:jc w:val="right"/>
        <w:rPr>
          <w:rFonts w:ascii="GHEA Grapalat" w:hAnsi="GHEA Grapalat"/>
          <w:i/>
          <w:sz w:val="18"/>
          <w:lang w:val="hy-AM"/>
        </w:rPr>
      </w:pPr>
      <w:r w:rsidRPr="00F566BF">
        <w:rPr>
          <w:rFonts w:ascii="GHEA Grapalat" w:hAnsi="GHEA Grapalat"/>
          <w:i/>
          <w:sz w:val="18"/>
          <w:lang w:val="hy-AM"/>
        </w:rPr>
        <w:t>" " 2026. подписано</w:t>
      </w:r>
    </w:p>
    <w:p w:rsidR="00DE6C44" w:rsidRPr="00F566BF" w:rsidRDefault="00DE6C44" w:rsidP="00DE6C44">
      <w:pPr>
        <w:jc w:val="right"/>
        <w:rPr>
          <w:rFonts w:ascii="GHEA Grapalat" w:hAnsi="GHEA Grapalat"/>
          <w:i/>
          <w:sz w:val="18"/>
          <w:lang w:val="hy-AM"/>
        </w:rPr>
      </w:pPr>
      <w:r w:rsidRPr="0028393E">
        <w:rPr>
          <w:rFonts w:ascii="GHEA Grapalat" w:hAnsi="GHEA Grapalat"/>
          <w:i/>
          <w:sz w:val="18"/>
          <w:lang w:val="hy-AM"/>
        </w:rPr>
        <w:t xml:space="preserve">                 </w:t>
      </w:r>
      <w:r>
        <w:rPr>
          <w:rFonts w:ascii="GHEA Grapalat" w:hAnsi="GHEA Grapalat" w:cs="Sylfaen"/>
          <w:b/>
          <w:sz w:val="16"/>
          <w:szCs w:val="16"/>
          <w:lang w:val="hy-AM"/>
        </w:rPr>
        <w:t>"AAAAM-EAACTSDB-2026/2"</w:t>
      </w:r>
      <w:r w:rsidRPr="00F566BF">
        <w:rPr>
          <w:rFonts w:ascii="GHEA Grapalat" w:hAnsi="GHEA Grapalat"/>
          <w:i/>
          <w:sz w:val="18"/>
          <w:lang w:val="hy-AM"/>
        </w:rPr>
        <w:t>кодированный контракт</w:t>
      </w:r>
    </w:p>
    <w:p w:rsidR="007678FA" w:rsidRPr="00F566BF" w:rsidRDefault="007678FA" w:rsidP="007678FA">
      <w:pPr>
        <w:tabs>
          <w:tab w:val="left" w:pos="9540"/>
        </w:tabs>
        <w:rPr>
          <w:rFonts w:ascii="GHEA Grapalat" w:hAnsi="GHEA Grapalat"/>
          <w:sz w:val="20"/>
        </w:rPr>
      </w:pPr>
    </w:p>
    <w:p w:rsidR="007678FA" w:rsidRPr="00F566BF" w:rsidRDefault="007678FA" w:rsidP="007678FA">
      <w:pPr>
        <w:jc w:val="center"/>
        <w:rPr>
          <w:rFonts w:ascii="GHEA Grapalat" w:hAnsi="GHEA Grapalat"/>
          <w:sz w:val="20"/>
        </w:rPr>
      </w:pP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 w:cs="Sylfaen"/>
          <w:b/>
          <w:sz w:val="22"/>
          <w:szCs w:val="22"/>
        </w:rPr>
        <w:softHyphen/>
      </w:r>
      <w:r w:rsidRPr="00F566BF">
        <w:rPr>
          <w:rFonts w:ascii="GHEA Grapalat" w:hAnsi="GHEA Grapalat"/>
          <w:sz w:val="20"/>
        </w:rPr>
        <w:t>ГРАФИК ПЛАТЕЖЕЙ*</w:t>
      </w:r>
    </w:p>
    <w:p w:rsidR="007678FA" w:rsidRPr="00F566BF" w:rsidRDefault="007678FA" w:rsidP="007678FA">
      <w:pPr>
        <w:jc w:val="right"/>
        <w:rPr>
          <w:rFonts w:ascii="GHEA Grapalat" w:hAnsi="GHEA Grapalat"/>
          <w:sz w:val="20"/>
        </w:rPr>
      </w:pPr>
      <w:r w:rsidRPr="00F566BF">
        <w:rPr>
          <w:rFonts w:ascii="GHEA Grapalat" w:hAnsi="GHEA Grapalat" w:cs="Sylfaen"/>
          <w:sz w:val="18"/>
        </w:rPr>
        <w:t>армянский драм</w:t>
      </w:r>
    </w:p>
    <w:tbl>
      <w:tblPr>
        <w:tblW w:w="15108" w:type="dxa"/>
        <w:tblInd w:w="1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9"/>
        <w:gridCol w:w="1486"/>
        <w:gridCol w:w="1179"/>
        <w:gridCol w:w="920"/>
        <w:gridCol w:w="920"/>
        <w:gridCol w:w="920"/>
        <w:gridCol w:w="662"/>
        <w:gridCol w:w="711"/>
        <w:gridCol w:w="919"/>
        <w:gridCol w:w="919"/>
        <w:gridCol w:w="919"/>
        <w:gridCol w:w="919"/>
        <w:gridCol w:w="919"/>
        <w:gridCol w:w="919"/>
        <w:gridCol w:w="919"/>
        <w:gridCol w:w="718"/>
      </w:tblGrid>
      <w:tr w:rsidR="007678FA" w:rsidRPr="00F566BF" w:rsidTr="008E4F2B">
        <w:tc>
          <w:tcPr>
            <w:tcW w:w="15108" w:type="dxa"/>
            <w:gridSpan w:val="16"/>
          </w:tcPr>
          <w:p w:rsidR="007678FA" w:rsidRPr="00F566BF" w:rsidRDefault="007678FA" w:rsidP="00E53C1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566BF">
              <w:rPr>
                <w:rFonts w:ascii="GHEA Grapalat" w:hAnsi="GHEA Grapalat"/>
                <w:sz w:val="18"/>
                <w:lang w:val="es-ES"/>
              </w:rPr>
              <w:t>Услуга</w:t>
            </w:r>
          </w:p>
        </w:tc>
      </w:tr>
      <w:tr w:rsidR="007678FA" w:rsidRPr="00DE6C44" w:rsidTr="008E4F2B">
        <w:tc>
          <w:tcPr>
            <w:tcW w:w="1159" w:type="dxa"/>
            <w:vAlign w:val="center"/>
          </w:tcPr>
          <w:p w:rsidR="007678FA" w:rsidRPr="00F566BF" w:rsidRDefault="007678FA" w:rsidP="00E53C1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030D5A">
              <w:rPr>
                <w:rFonts w:ascii="GHEA Grapalat" w:hAnsi="GHEA Grapalat"/>
                <w:sz w:val="18"/>
                <w:lang w:val="ru-RU"/>
              </w:rPr>
              <w:t>номер части, указанной в приглашении</w:t>
            </w:r>
          </w:p>
        </w:tc>
        <w:tc>
          <w:tcPr>
            <w:tcW w:w="1486" w:type="dxa"/>
            <w:vAlign w:val="center"/>
          </w:tcPr>
          <w:p w:rsidR="007678FA" w:rsidRPr="00F566BF" w:rsidRDefault="007678FA" w:rsidP="00E53C1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030D5A">
              <w:rPr>
                <w:rFonts w:ascii="GHEA Grapalat" w:hAnsi="GHEA Grapalat"/>
                <w:sz w:val="18"/>
                <w:lang w:val="ru-RU"/>
              </w:rPr>
              <w:t xml:space="preserve">Промежуточный код, предусмотренный в плане закупок в соответствии с классификацией </w:t>
            </w:r>
            <w:r w:rsidRPr="00F566BF">
              <w:rPr>
                <w:rFonts w:ascii="GHEA Grapalat" w:hAnsi="GHEA Grapalat"/>
                <w:sz w:val="18"/>
              </w:rPr>
              <w:t>CPV</w:t>
            </w:r>
            <w:r w:rsidRPr="00030D5A">
              <w:rPr>
                <w:rFonts w:ascii="GHEA Grapalat" w:hAnsi="GHEA Grapalat"/>
                <w:sz w:val="18"/>
                <w:lang w:val="ru-RU"/>
              </w:rPr>
              <w:t>.</w:t>
            </w:r>
          </w:p>
        </w:tc>
        <w:tc>
          <w:tcPr>
            <w:tcW w:w="1179" w:type="dxa"/>
            <w:vAlign w:val="center"/>
          </w:tcPr>
          <w:p w:rsidR="007678FA" w:rsidRPr="00F566BF" w:rsidRDefault="007678FA" w:rsidP="00E53C1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566BF">
              <w:rPr>
                <w:rFonts w:ascii="GHEA Grapalat" w:hAnsi="GHEA Grapalat"/>
                <w:sz w:val="18"/>
              </w:rPr>
              <w:t>имя</w:t>
            </w:r>
          </w:p>
        </w:tc>
        <w:tc>
          <w:tcPr>
            <w:tcW w:w="11284" w:type="dxa"/>
            <w:gridSpan w:val="13"/>
            <w:vAlign w:val="center"/>
          </w:tcPr>
          <w:p w:rsidR="007678FA" w:rsidRPr="00F566BF" w:rsidRDefault="007678FA" w:rsidP="00E53C12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F566BF">
              <w:rPr>
                <w:rFonts w:ascii="GHEA Grapalat" w:hAnsi="GHEA Grapalat"/>
                <w:sz w:val="18"/>
                <w:lang w:val="es-ES"/>
              </w:rPr>
              <w:t>Планируется, что платежи будут производиться в 2026 году ежемесячно, включая**</w:t>
            </w:r>
          </w:p>
        </w:tc>
      </w:tr>
      <w:tr w:rsidR="007678FA" w:rsidRPr="00F566BF" w:rsidTr="008E4F2B">
        <w:trPr>
          <w:trHeight w:val="1538"/>
        </w:trPr>
        <w:tc>
          <w:tcPr>
            <w:tcW w:w="1159" w:type="dxa"/>
          </w:tcPr>
          <w:p w:rsidR="007678FA" w:rsidRPr="00F566BF" w:rsidRDefault="007678FA" w:rsidP="00E53C1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86" w:type="dxa"/>
          </w:tcPr>
          <w:p w:rsidR="007678FA" w:rsidRPr="00F566BF" w:rsidRDefault="007678FA" w:rsidP="00E53C1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79" w:type="dxa"/>
          </w:tcPr>
          <w:p w:rsidR="007678FA" w:rsidRPr="00F566BF" w:rsidRDefault="007678FA" w:rsidP="00E53C1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20" w:type="dxa"/>
            <w:textDirection w:val="btLr"/>
            <w:vAlign w:val="center"/>
          </w:tcPr>
          <w:p w:rsidR="007678FA" w:rsidRPr="00F566BF" w:rsidRDefault="007678FA" w:rsidP="00E53C1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Январь</w:t>
            </w:r>
          </w:p>
        </w:tc>
        <w:tc>
          <w:tcPr>
            <w:tcW w:w="920" w:type="dxa"/>
            <w:textDirection w:val="btLr"/>
            <w:vAlign w:val="center"/>
          </w:tcPr>
          <w:p w:rsidR="007678FA" w:rsidRPr="00F566BF" w:rsidRDefault="007678FA" w:rsidP="00E53C12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Февраль</w:t>
            </w:r>
          </w:p>
        </w:tc>
        <w:tc>
          <w:tcPr>
            <w:tcW w:w="920" w:type="dxa"/>
            <w:textDirection w:val="btLr"/>
            <w:vAlign w:val="center"/>
          </w:tcPr>
          <w:p w:rsidR="007678FA" w:rsidRPr="00F566BF" w:rsidRDefault="008E4F2B" w:rsidP="00E53C1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Мар</w:t>
            </w:r>
            <w:r w:rsidR="007678FA"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т</w:t>
            </w:r>
          </w:p>
        </w:tc>
        <w:tc>
          <w:tcPr>
            <w:tcW w:w="662" w:type="dxa"/>
            <w:textDirection w:val="btLr"/>
            <w:vAlign w:val="center"/>
          </w:tcPr>
          <w:p w:rsidR="007678FA" w:rsidRPr="00F566BF" w:rsidRDefault="007678FA" w:rsidP="00E53C12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Апрель</w:t>
            </w:r>
          </w:p>
        </w:tc>
        <w:tc>
          <w:tcPr>
            <w:tcW w:w="711" w:type="dxa"/>
            <w:textDirection w:val="btLr"/>
            <w:vAlign w:val="center"/>
          </w:tcPr>
          <w:p w:rsidR="007678FA" w:rsidRPr="00F566BF" w:rsidRDefault="008E4F2B" w:rsidP="00E53C1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22"/>
                <w:lang w:val="pt-BR"/>
              </w:rPr>
              <w:t>Май</w:t>
            </w:r>
          </w:p>
        </w:tc>
        <w:tc>
          <w:tcPr>
            <w:tcW w:w="919" w:type="dxa"/>
            <w:textDirection w:val="btLr"/>
            <w:vAlign w:val="center"/>
          </w:tcPr>
          <w:p w:rsidR="007678FA" w:rsidRPr="00F566BF" w:rsidRDefault="007678FA" w:rsidP="00E53C1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Июнь</w:t>
            </w:r>
          </w:p>
        </w:tc>
        <w:tc>
          <w:tcPr>
            <w:tcW w:w="919" w:type="dxa"/>
            <w:textDirection w:val="btLr"/>
            <w:vAlign w:val="center"/>
          </w:tcPr>
          <w:p w:rsidR="007678FA" w:rsidRPr="00F566BF" w:rsidRDefault="007678FA" w:rsidP="00E53C1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Июль</w:t>
            </w:r>
          </w:p>
        </w:tc>
        <w:tc>
          <w:tcPr>
            <w:tcW w:w="919" w:type="dxa"/>
            <w:textDirection w:val="btLr"/>
            <w:vAlign w:val="center"/>
          </w:tcPr>
          <w:p w:rsidR="007678FA" w:rsidRPr="00F566BF" w:rsidRDefault="007678FA" w:rsidP="00E53C1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Август</w:t>
            </w:r>
          </w:p>
        </w:tc>
        <w:tc>
          <w:tcPr>
            <w:tcW w:w="919" w:type="dxa"/>
            <w:textDirection w:val="btLr"/>
            <w:vAlign w:val="center"/>
          </w:tcPr>
          <w:p w:rsidR="007678FA" w:rsidRPr="00F566BF" w:rsidRDefault="007678FA" w:rsidP="00E53C1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Сентябрь</w:t>
            </w:r>
          </w:p>
        </w:tc>
        <w:tc>
          <w:tcPr>
            <w:tcW w:w="919" w:type="dxa"/>
            <w:textDirection w:val="btLr"/>
            <w:vAlign w:val="center"/>
          </w:tcPr>
          <w:p w:rsidR="007678FA" w:rsidRPr="00F566BF" w:rsidRDefault="007678FA" w:rsidP="00E53C1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Октябрь</w:t>
            </w:r>
          </w:p>
        </w:tc>
        <w:tc>
          <w:tcPr>
            <w:tcW w:w="919" w:type="dxa"/>
            <w:textDirection w:val="btLr"/>
            <w:vAlign w:val="center"/>
          </w:tcPr>
          <w:p w:rsidR="007678FA" w:rsidRPr="00F566BF" w:rsidRDefault="007678FA" w:rsidP="00E53C1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Ноябрь</w:t>
            </w:r>
          </w:p>
        </w:tc>
        <w:tc>
          <w:tcPr>
            <w:tcW w:w="919" w:type="dxa"/>
            <w:textDirection w:val="btLr"/>
            <w:vAlign w:val="center"/>
          </w:tcPr>
          <w:p w:rsidR="007678FA" w:rsidRPr="00F566BF" w:rsidRDefault="007678FA" w:rsidP="00E53C1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Декабрь</w:t>
            </w:r>
          </w:p>
        </w:tc>
        <w:tc>
          <w:tcPr>
            <w:tcW w:w="718" w:type="dxa"/>
            <w:vAlign w:val="center"/>
          </w:tcPr>
          <w:p w:rsidR="007678FA" w:rsidRPr="00F566BF" w:rsidRDefault="007678FA" w:rsidP="00E53C12">
            <w:pPr>
              <w:ind w:right="-1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Общий</w:t>
            </w:r>
          </w:p>
          <w:p w:rsidR="007678FA" w:rsidRPr="00F566BF" w:rsidRDefault="007678FA" w:rsidP="00E53C1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2C423D" w:rsidRPr="00F566BF" w:rsidTr="008E4F2B">
        <w:trPr>
          <w:cantSplit/>
          <w:trHeight w:val="1538"/>
        </w:trPr>
        <w:tc>
          <w:tcPr>
            <w:tcW w:w="1159" w:type="dxa"/>
          </w:tcPr>
          <w:p w:rsidR="00337492" w:rsidRDefault="00337492" w:rsidP="00E53C1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337492" w:rsidRDefault="00337492" w:rsidP="00E53C1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337492" w:rsidRDefault="00337492" w:rsidP="00E53C1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2C423D" w:rsidRPr="00337492" w:rsidRDefault="00337492" w:rsidP="00E53C1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486" w:type="dxa"/>
            <w:vAlign w:val="center"/>
          </w:tcPr>
          <w:p w:rsidR="002C423D" w:rsidRPr="005D5CF5" w:rsidRDefault="002C423D" w:rsidP="002C423D">
            <w:pPr>
              <w:jc w:val="center"/>
              <w:rPr>
                <w:rFonts w:ascii="GHEA Grapalat" w:hAnsi="GHEA Grapalat"/>
                <w:sz w:val="20"/>
              </w:rPr>
            </w:pPr>
            <w:r w:rsidRPr="005D5CF5">
              <w:rPr>
                <w:rFonts w:ascii="Helvetica" w:hAnsi="Helvetica" w:cs="Helvetica"/>
                <w:sz w:val="21"/>
                <w:szCs w:val="21"/>
                <w:shd w:val="clear" w:color="auto" w:fill="FFFFFF"/>
              </w:rPr>
              <w:t>79211180-1</w:t>
            </w:r>
          </w:p>
        </w:tc>
        <w:tc>
          <w:tcPr>
            <w:tcW w:w="1179" w:type="dxa"/>
          </w:tcPr>
          <w:p w:rsidR="002C423D" w:rsidRPr="00F566BF" w:rsidRDefault="002C423D" w:rsidP="002C423D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Служба внутреннего аудита</w:t>
            </w:r>
          </w:p>
        </w:tc>
        <w:tc>
          <w:tcPr>
            <w:tcW w:w="920" w:type="dxa"/>
            <w:textDirection w:val="btLr"/>
            <w:vAlign w:val="center"/>
          </w:tcPr>
          <w:p w:rsidR="002C423D" w:rsidRPr="00F566BF" w:rsidRDefault="002C423D" w:rsidP="008E4F2B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423D" w:rsidRPr="00F566BF" w:rsidRDefault="002C423D" w:rsidP="008E4F2B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423D" w:rsidRPr="00F566BF" w:rsidRDefault="008E4F2B" w:rsidP="008E4F2B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</w:t>
            </w:r>
            <w:r>
              <w:rPr>
                <w:rFonts w:ascii="Calibri" w:hAnsi="Calibri" w:cs="Calibri"/>
                <w:sz w:val="20"/>
                <w:lang w:val="pt-BR"/>
              </w:rPr>
              <w:t> </w:t>
            </w:r>
            <w:r>
              <w:rPr>
                <w:rFonts w:ascii="GHEA Grapalat" w:hAnsi="GHEA Grapalat"/>
                <w:sz w:val="20"/>
                <w:lang w:val="pt-BR"/>
              </w:rPr>
              <w:t>075 100</w:t>
            </w:r>
          </w:p>
        </w:tc>
        <w:tc>
          <w:tcPr>
            <w:tcW w:w="920" w:type="dxa"/>
            <w:textDirection w:val="btLr"/>
            <w:vAlign w:val="center"/>
          </w:tcPr>
          <w:p w:rsidR="002C423D" w:rsidRPr="00F566BF" w:rsidRDefault="002C423D" w:rsidP="008E4F2B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423D" w:rsidRPr="00F566BF" w:rsidRDefault="002C423D" w:rsidP="008E4F2B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423D" w:rsidRPr="00F566BF" w:rsidRDefault="008E4F2B" w:rsidP="008E4F2B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</w:t>
            </w:r>
            <w:r>
              <w:rPr>
                <w:rFonts w:ascii="Calibri" w:hAnsi="Calibri" w:cs="Calibri"/>
                <w:sz w:val="20"/>
                <w:lang w:val="pt-BR"/>
              </w:rPr>
              <w:t> </w:t>
            </w:r>
            <w:r>
              <w:rPr>
                <w:rFonts w:ascii="GHEA Grapalat" w:hAnsi="GHEA Grapalat"/>
                <w:sz w:val="20"/>
                <w:lang w:val="pt-BR"/>
              </w:rPr>
              <w:t>075 100</w:t>
            </w:r>
          </w:p>
        </w:tc>
        <w:tc>
          <w:tcPr>
            <w:tcW w:w="920" w:type="dxa"/>
            <w:textDirection w:val="btLr"/>
            <w:vAlign w:val="center"/>
          </w:tcPr>
          <w:p w:rsidR="002C423D" w:rsidRPr="00F566BF" w:rsidRDefault="002C423D" w:rsidP="008E4F2B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423D" w:rsidRPr="00F566BF" w:rsidRDefault="002C423D" w:rsidP="008E4F2B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423D" w:rsidRPr="00F566BF" w:rsidRDefault="008E4F2B" w:rsidP="008E4F2B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</w:t>
            </w:r>
            <w:r>
              <w:rPr>
                <w:rFonts w:ascii="Calibri" w:hAnsi="Calibri" w:cs="Calibri"/>
                <w:sz w:val="20"/>
                <w:lang w:val="pt-BR"/>
              </w:rPr>
              <w:t> </w:t>
            </w:r>
            <w:r>
              <w:rPr>
                <w:rFonts w:ascii="GHEA Grapalat" w:hAnsi="GHEA Grapalat"/>
                <w:sz w:val="20"/>
                <w:lang w:val="pt-BR"/>
              </w:rPr>
              <w:t>075 100</w:t>
            </w:r>
          </w:p>
        </w:tc>
        <w:tc>
          <w:tcPr>
            <w:tcW w:w="662" w:type="dxa"/>
            <w:textDirection w:val="btLr"/>
            <w:vAlign w:val="center"/>
          </w:tcPr>
          <w:p w:rsidR="002C423D" w:rsidRPr="00F566BF" w:rsidRDefault="008E4F2B" w:rsidP="008E4F2B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2</w:t>
            </w:r>
            <w:r>
              <w:rPr>
                <w:rFonts w:ascii="Calibri" w:hAnsi="Calibri" w:cs="Calibri"/>
                <w:sz w:val="20"/>
                <w:lang w:val="pt-BR"/>
              </w:rPr>
              <w:t> </w:t>
            </w:r>
            <w:r>
              <w:rPr>
                <w:rFonts w:ascii="GHEA Grapalat" w:hAnsi="GHEA Grapalat"/>
                <w:sz w:val="20"/>
                <w:lang w:val="pt-BR"/>
              </w:rPr>
              <w:t>659 500</w:t>
            </w:r>
          </w:p>
        </w:tc>
        <w:tc>
          <w:tcPr>
            <w:tcW w:w="711" w:type="dxa"/>
            <w:textDirection w:val="btLr"/>
            <w:vAlign w:val="center"/>
          </w:tcPr>
          <w:p w:rsidR="002C423D" w:rsidRPr="00F566BF" w:rsidRDefault="002C423D" w:rsidP="008E4F2B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423D" w:rsidRPr="00F566BF" w:rsidRDefault="008E4F2B" w:rsidP="008E4F2B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2</w:t>
            </w:r>
            <w:r>
              <w:rPr>
                <w:rFonts w:ascii="Calibri" w:hAnsi="Calibri" w:cs="Calibri"/>
                <w:sz w:val="20"/>
                <w:lang w:val="pt-BR"/>
              </w:rPr>
              <w:t> </w:t>
            </w:r>
            <w:r>
              <w:rPr>
                <w:rFonts w:ascii="GHEA Grapalat" w:hAnsi="GHEA Grapalat"/>
                <w:sz w:val="20"/>
                <w:lang w:val="pt-BR"/>
              </w:rPr>
              <w:t>659 500</w:t>
            </w:r>
          </w:p>
        </w:tc>
        <w:tc>
          <w:tcPr>
            <w:tcW w:w="919" w:type="dxa"/>
            <w:textDirection w:val="btLr"/>
            <w:vAlign w:val="center"/>
          </w:tcPr>
          <w:p w:rsidR="002C423D" w:rsidRPr="00F566BF" w:rsidRDefault="002C423D" w:rsidP="008E4F2B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423D" w:rsidRPr="00F566BF" w:rsidRDefault="002C423D" w:rsidP="008E4F2B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423D" w:rsidRPr="00F566BF" w:rsidRDefault="008E4F2B" w:rsidP="008E4F2B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2</w:t>
            </w:r>
            <w:r>
              <w:rPr>
                <w:rFonts w:ascii="Calibri" w:hAnsi="Calibri" w:cs="Calibri"/>
                <w:sz w:val="20"/>
                <w:lang w:val="pt-BR"/>
              </w:rPr>
              <w:t> </w:t>
            </w:r>
            <w:r>
              <w:rPr>
                <w:rFonts w:ascii="GHEA Grapalat" w:hAnsi="GHEA Grapalat"/>
                <w:sz w:val="20"/>
                <w:lang w:val="pt-BR"/>
              </w:rPr>
              <w:t>659 500</w:t>
            </w:r>
          </w:p>
        </w:tc>
        <w:tc>
          <w:tcPr>
            <w:tcW w:w="919" w:type="dxa"/>
            <w:textDirection w:val="btLr"/>
            <w:vAlign w:val="center"/>
          </w:tcPr>
          <w:p w:rsidR="002C423D" w:rsidRPr="00F566BF" w:rsidRDefault="002C423D" w:rsidP="008E4F2B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423D" w:rsidRPr="00F566BF" w:rsidRDefault="002C423D" w:rsidP="008E4F2B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423D" w:rsidRPr="00F566BF" w:rsidRDefault="008E4F2B" w:rsidP="008E4F2B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4</w:t>
            </w:r>
            <w:r>
              <w:rPr>
                <w:rFonts w:ascii="Calibri" w:hAnsi="Calibri" w:cs="Calibri"/>
                <w:sz w:val="20"/>
                <w:lang w:val="pt-BR"/>
              </w:rPr>
              <w:t> </w:t>
            </w:r>
            <w:r>
              <w:rPr>
                <w:rFonts w:ascii="GHEA Grapalat" w:hAnsi="GHEA Grapalat"/>
                <w:sz w:val="20"/>
                <w:lang w:val="pt-BR"/>
              </w:rPr>
              <w:t>243 900</w:t>
            </w:r>
          </w:p>
        </w:tc>
        <w:tc>
          <w:tcPr>
            <w:tcW w:w="919" w:type="dxa"/>
            <w:textDirection w:val="btLr"/>
            <w:vAlign w:val="center"/>
          </w:tcPr>
          <w:p w:rsidR="002C423D" w:rsidRPr="00F566BF" w:rsidRDefault="002C423D" w:rsidP="008E4F2B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423D" w:rsidRPr="00F566BF" w:rsidRDefault="002C423D" w:rsidP="008E4F2B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423D" w:rsidRPr="00F566BF" w:rsidRDefault="008E4F2B" w:rsidP="008E4F2B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4</w:t>
            </w:r>
            <w:r>
              <w:rPr>
                <w:rFonts w:ascii="Calibri" w:hAnsi="Calibri" w:cs="Calibri"/>
                <w:sz w:val="20"/>
                <w:lang w:val="pt-BR"/>
              </w:rPr>
              <w:t> </w:t>
            </w:r>
            <w:r>
              <w:rPr>
                <w:rFonts w:ascii="GHEA Grapalat" w:hAnsi="GHEA Grapalat"/>
                <w:sz w:val="20"/>
                <w:lang w:val="pt-BR"/>
              </w:rPr>
              <w:t>243 900</w:t>
            </w:r>
          </w:p>
        </w:tc>
        <w:tc>
          <w:tcPr>
            <w:tcW w:w="919" w:type="dxa"/>
            <w:textDirection w:val="btLr"/>
            <w:vAlign w:val="center"/>
          </w:tcPr>
          <w:p w:rsidR="002C423D" w:rsidRPr="00F566BF" w:rsidRDefault="002C423D" w:rsidP="008E4F2B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423D" w:rsidRPr="00F566BF" w:rsidRDefault="002C423D" w:rsidP="008E4F2B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423D" w:rsidRPr="00F566BF" w:rsidRDefault="008E4F2B" w:rsidP="008E4F2B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4</w:t>
            </w:r>
            <w:r>
              <w:rPr>
                <w:rFonts w:ascii="Calibri" w:hAnsi="Calibri" w:cs="Calibri"/>
                <w:sz w:val="20"/>
                <w:lang w:val="pt-BR"/>
              </w:rPr>
              <w:t> </w:t>
            </w:r>
            <w:r>
              <w:rPr>
                <w:rFonts w:ascii="GHEA Grapalat" w:hAnsi="GHEA Grapalat"/>
                <w:sz w:val="20"/>
                <w:lang w:val="pt-BR"/>
              </w:rPr>
              <w:t>243 900</w:t>
            </w:r>
          </w:p>
        </w:tc>
        <w:tc>
          <w:tcPr>
            <w:tcW w:w="919" w:type="dxa"/>
            <w:textDirection w:val="btLr"/>
            <w:vAlign w:val="center"/>
          </w:tcPr>
          <w:p w:rsidR="002C423D" w:rsidRPr="00F566BF" w:rsidRDefault="002C423D" w:rsidP="008E4F2B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423D" w:rsidRPr="00F566BF" w:rsidRDefault="002C423D" w:rsidP="008E4F2B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423D" w:rsidRPr="00F566BF" w:rsidRDefault="008E4F2B" w:rsidP="008E4F2B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5</w:t>
            </w:r>
            <w:r>
              <w:rPr>
                <w:rFonts w:ascii="Calibri" w:hAnsi="Calibri" w:cs="Calibri"/>
                <w:sz w:val="20"/>
                <w:lang w:val="pt-BR"/>
              </w:rPr>
              <w:t> </w:t>
            </w:r>
            <w:r>
              <w:rPr>
                <w:rFonts w:ascii="GHEA Grapalat" w:hAnsi="GHEA Grapalat"/>
                <w:sz w:val="20"/>
                <w:lang w:val="pt-BR"/>
              </w:rPr>
              <w:t>658 500</w:t>
            </w:r>
          </w:p>
        </w:tc>
        <w:tc>
          <w:tcPr>
            <w:tcW w:w="919" w:type="dxa"/>
            <w:textDirection w:val="btLr"/>
            <w:vAlign w:val="center"/>
          </w:tcPr>
          <w:p w:rsidR="002C423D" w:rsidRPr="00F566BF" w:rsidRDefault="002C423D" w:rsidP="008E4F2B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423D" w:rsidRPr="00F566BF" w:rsidRDefault="002C423D" w:rsidP="008E4F2B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423D" w:rsidRPr="00F566BF" w:rsidRDefault="008E4F2B" w:rsidP="008E4F2B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5</w:t>
            </w:r>
            <w:r>
              <w:rPr>
                <w:rFonts w:ascii="Calibri" w:hAnsi="Calibri" w:cs="Calibri"/>
                <w:sz w:val="20"/>
                <w:lang w:val="pt-BR"/>
              </w:rPr>
              <w:t> </w:t>
            </w:r>
            <w:r>
              <w:rPr>
                <w:rFonts w:ascii="GHEA Grapalat" w:hAnsi="GHEA Grapalat"/>
                <w:sz w:val="20"/>
                <w:lang w:val="pt-BR"/>
              </w:rPr>
              <w:t>658 500</w:t>
            </w:r>
          </w:p>
        </w:tc>
        <w:tc>
          <w:tcPr>
            <w:tcW w:w="919" w:type="dxa"/>
            <w:textDirection w:val="btLr"/>
            <w:vAlign w:val="center"/>
          </w:tcPr>
          <w:p w:rsidR="002C423D" w:rsidRPr="00F566BF" w:rsidRDefault="002C423D" w:rsidP="008E4F2B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423D" w:rsidRPr="00F566BF" w:rsidRDefault="002C423D" w:rsidP="008E4F2B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423D" w:rsidRPr="00F566BF" w:rsidRDefault="008E4F2B" w:rsidP="008E4F2B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5</w:t>
            </w:r>
            <w:r>
              <w:rPr>
                <w:rFonts w:ascii="Calibri" w:hAnsi="Calibri" w:cs="Calibri"/>
                <w:sz w:val="20"/>
                <w:lang w:val="pt-BR"/>
              </w:rPr>
              <w:t> </w:t>
            </w:r>
            <w:r>
              <w:rPr>
                <w:rFonts w:ascii="GHEA Grapalat" w:hAnsi="GHEA Grapalat"/>
                <w:sz w:val="20"/>
                <w:lang w:val="pt-BR"/>
              </w:rPr>
              <w:t>658 500</w:t>
            </w:r>
          </w:p>
        </w:tc>
        <w:tc>
          <w:tcPr>
            <w:tcW w:w="718" w:type="dxa"/>
            <w:textDirection w:val="btLr"/>
            <w:vAlign w:val="center"/>
          </w:tcPr>
          <w:p w:rsidR="002C423D" w:rsidRPr="00F566BF" w:rsidRDefault="002C423D" w:rsidP="008E4F2B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C423D" w:rsidRPr="0028393E" w:rsidRDefault="008E4F2B" w:rsidP="008E4F2B">
            <w:pPr>
              <w:ind w:left="113" w:right="113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  <w:r>
              <w:rPr>
                <w:rFonts w:ascii="Calibri" w:hAnsi="Calibri" w:cs="Calibri"/>
                <w:sz w:val="18"/>
                <w:szCs w:val="18"/>
                <w:lang w:val="pt-BR"/>
              </w:rPr>
              <w:t> 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>658 500</w:t>
            </w:r>
          </w:p>
        </w:tc>
      </w:tr>
    </w:tbl>
    <w:p w:rsidR="007678FA" w:rsidRPr="00F566BF" w:rsidRDefault="007678FA" w:rsidP="007678FA">
      <w:pPr>
        <w:rPr>
          <w:rFonts w:ascii="GHEA Grapalat" w:hAnsi="GHEA Grapalat"/>
          <w:i/>
          <w:sz w:val="18"/>
          <w:szCs w:val="18"/>
        </w:rPr>
      </w:pPr>
    </w:p>
    <w:p w:rsidR="007678FA" w:rsidRPr="00F566BF" w:rsidRDefault="007678FA" w:rsidP="007678FA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7678FA" w:rsidRPr="00030D5A" w:rsidTr="00E53C12">
        <w:trPr>
          <w:jc w:val="center"/>
        </w:trPr>
        <w:tc>
          <w:tcPr>
            <w:tcW w:w="4536" w:type="dxa"/>
          </w:tcPr>
          <w:p w:rsidR="007678FA" w:rsidRPr="0028393E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7678FA" w:rsidRPr="0028393E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:rsidR="007678FA" w:rsidRPr="0028393E" w:rsidRDefault="007678FA" w:rsidP="00E53C12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</w:tr>
    </w:tbl>
    <w:p w:rsidR="007678FA" w:rsidRPr="0028393E" w:rsidRDefault="007678FA" w:rsidP="007678FA">
      <w:pPr>
        <w:rPr>
          <w:rFonts w:ascii="GHEA Grapalat" w:hAnsi="GHEA Grapalat"/>
          <w:sz w:val="20"/>
          <w:lang w:val="pt-BR"/>
        </w:rPr>
        <w:sectPr w:rsidR="007678FA" w:rsidRPr="0028393E" w:rsidSect="004164EA">
          <w:footnotePr>
            <w:pos w:val="beneathText"/>
          </w:footnotePr>
          <w:pgSz w:w="16838" w:h="11906" w:orient="landscape" w:code="9"/>
          <w:pgMar w:top="849" w:right="720" w:bottom="663" w:left="142" w:header="561" w:footer="561" w:gutter="0"/>
          <w:cols w:space="720"/>
          <w:docGrid w:linePitch="326"/>
        </w:sectPr>
      </w:pPr>
    </w:p>
    <w:p w:rsidR="007678FA" w:rsidRPr="0028393E" w:rsidRDefault="007678FA" w:rsidP="00E51DEB">
      <w:pPr>
        <w:jc w:val="right"/>
        <w:rPr>
          <w:rFonts w:ascii="GHEA Grapalat" w:hAnsi="GHEA Grapalat" w:cs="Sylfaen"/>
          <w:b/>
          <w:lang w:val="pt-BR"/>
        </w:rPr>
      </w:pPr>
    </w:p>
    <w:sectPr w:rsidR="007678FA" w:rsidRPr="0028393E" w:rsidSect="007678FA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3F7" w:rsidRDefault="008A43F7">
      <w:r>
        <w:separator/>
      </w:r>
    </w:p>
  </w:endnote>
  <w:endnote w:type="continuationSeparator" w:id="0">
    <w:p w:rsidR="008A43F7" w:rsidRDefault="008A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3F7" w:rsidRDefault="008A43F7">
      <w:r>
        <w:separator/>
      </w:r>
    </w:p>
  </w:footnote>
  <w:footnote w:type="continuationSeparator" w:id="0">
    <w:p w:rsidR="008A43F7" w:rsidRDefault="008A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975A2"/>
    <w:multiLevelType w:val="hybridMultilevel"/>
    <w:tmpl w:val="ACDE4FE4"/>
    <w:lvl w:ilvl="0" w:tplc="04AEC04C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672B00"/>
    <w:multiLevelType w:val="hybridMultilevel"/>
    <w:tmpl w:val="F9969EA0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887989"/>
    <w:multiLevelType w:val="hybridMultilevel"/>
    <w:tmpl w:val="F7BCB05E"/>
    <w:lvl w:ilvl="0" w:tplc="0409000D">
      <w:start w:val="1"/>
      <w:numFmt w:val="bullet"/>
      <w:lvlText w:val=""/>
      <w:lvlJc w:val="left"/>
      <w:pPr>
        <w:ind w:left="10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4" w15:restartNumberingAfterBreak="0">
    <w:nsid w:val="327D3447"/>
    <w:multiLevelType w:val="hybridMultilevel"/>
    <w:tmpl w:val="5A54D9AA"/>
    <w:lvl w:ilvl="0" w:tplc="0BF63E86">
      <w:start w:val="1"/>
      <w:numFmt w:val="upperRoman"/>
      <w:lvlText w:val="%1."/>
      <w:lvlJc w:val="left"/>
      <w:pPr>
        <w:ind w:left="1080" w:hanging="720"/>
      </w:pPr>
      <w:rPr>
        <w:rFonts w:ascii="GHEA Grapalat" w:hAnsi="GHEA Grapalat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6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362E4C6E"/>
    <w:multiLevelType w:val="hybridMultilevel"/>
    <w:tmpl w:val="96549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1F5C34"/>
    <w:multiLevelType w:val="hybridMultilevel"/>
    <w:tmpl w:val="03D088E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8DB3156"/>
    <w:multiLevelType w:val="hybridMultilevel"/>
    <w:tmpl w:val="252C6C4A"/>
    <w:lvl w:ilvl="0" w:tplc="CAD603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C5807CA"/>
    <w:multiLevelType w:val="hybridMultilevel"/>
    <w:tmpl w:val="EF5894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E504B"/>
    <w:multiLevelType w:val="hybridMultilevel"/>
    <w:tmpl w:val="16B8ED06"/>
    <w:lvl w:ilvl="0" w:tplc="0419000F">
      <w:start w:val="1"/>
      <w:numFmt w:val="decimal"/>
      <w:lvlText w:val="%1."/>
      <w:lvlJc w:val="left"/>
      <w:pPr>
        <w:ind w:left="697" w:hanging="360"/>
      </w:pPr>
    </w:lvl>
    <w:lvl w:ilvl="1" w:tplc="04190019" w:tentative="1">
      <w:start w:val="1"/>
      <w:numFmt w:val="lowerLetter"/>
      <w:lvlText w:val="%2."/>
      <w:lvlJc w:val="left"/>
      <w:pPr>
        <w:ind w:left="1417" w:hanging="360"/>
      </w:pPr>
    </w:lvl>
    <w:lvl w:ilvl="2" w:tplc="0419001B" w:tentative="1">
      <w:start w:val="1"/>
      <w:numFmt w:val="lowerRoman"/>
      <w:lvlText w:val="%3."/>
      <w:lvlJc w:val="right"/>
      <w:pPr>
        <w:ind w:left="2137" w:hanging="180"/>
      </w:pPr>
    </w:lvl>
    <w:lvl w:ilvl="3" w:tplc="0419000F" w:tentative="1">
      <w:start w:val="1"/>
      <w:numFmt w:val="decimal"/>
      <w:lvlText w:val="%4."/>
      <w:lvlJc w:val="left"/>
      <w:pPr>
        <w:ind w:left="2857" w:hanging="360"/>
      </w:pPr>
    </w:lvl>
    <w:lvl w:ilvl="4" w:tplc="04190019" w:tentative="1">
      <w:start w:val="1"/>
      <w:numFmt w:val="lowerLetter"/>
      <w:lvlText w:val="%5."/>
      <w:lvlJc w:val="left"/>
      <w:pPr>
        <w:ind w:left="3577" w:hanging="360"/>
      </w:pPr>
    </w:lvl>
    <w:lvl w:ilvl="5" w:tplc="0419001B" w:tentative="1">
      <w:start w:val="1"/>
      <w:numFmt w:val="lowerRoman"/>
      <w:lvlText w:val="%6."/>
      <w:lvlJc w:val="right"/>
      <w:pPr>
        <w:ind w:left="4297" w:hanging="180"/>
      </w:pPr>
    </w:lvl>
    <w:lvl w:ilvl="6" w:tplc="0419000F" w:tentative="1">
      <w:start w:val="1"/>
      <w:numFmt w:val="decimal"/>
      <w:lvlText w:val="%7."/>
      <w:lvlJc w:val="left"/>
      <w:pPr>
        <w:ind w:left="5017" w:hanging="360"/>
      </w:pPr>
    </w:lvl>
    <w:lvl w:ilvl="7" w:tplc="04190019" w:tentative="1">
      <w:start w:val="1"/>
      <w:numFmt w:val="lowerLetter"/>
      <w:lvlText w:val="%8."/>
      <w:lvlJc w:val="left"/>
      <w:pPr>
        <w:ind w:left="5737" w:hanging="360"/>
      </w:pPr>
    </w:lvl>
    <w:lvl w:ilvl="8" w:tplc="0419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26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7" w15:restartNumberingAfterBreak="0">
    <w:nsid w:val="56316598"/>
    <w:multiLevelType w:val="hybridMultilevel"/>
    <w:tmpl w:val="AE9E55F2"/>
    <w:lvl w:ilvl="0" w:tplc="0419000F">
      <w:start w:val="1"/>
      <w:numFmt w:val="decimal"/>
      <w:lvlText w:val="%1."/>
      <w:lvlJc w:val="left"/>
      <w:pPr>
        <w:ind w:left="697" w:hanging="360"/>
      </w:pPr>
    </w:lvl>
    <w:lvl w:ilvl="1" w:tplc="04190019" w:tentative="1">
      <w:start w:val="1"/>
      <w:numFmt w:val="lowerLetter"/>
      <w:lvlText w:val="%2."/>
      <w:lvlJc w:val="left"/>
      <w:pPr>
        <w:ind w:left="1417" w:hanging="360"/>
      </w:pPr>
    </w:lvl>
    <w:lvl w:ilvl="2" w:tplc="0419001B" w:tentative="1">
      <w:start w:val="1"/>
      <w:numFmt w:val="lowerRoman"/>
      <w:lvlText w:val="%3."/>
      <w:lvlJc w:val="right"/>
      <w:pPr>
        <w:ind w:left="2137" w:hanging="180"/>
      </w:pPr>
    </w:lvl>
    <w:lvl w:ilvl="3" w:tplc="0419000F" w:tentative="1">
      <w:start w:val="1"/>
      <w:numFmt w:val="decimal"/>
      <w:lvlText w:val="%4."/>
      <w:lvlJc w:val="left"/>
      <w:pPr>
        <w:ind w:left="2857" w:hanging="360"/>
      </w:pPr>
    </w:lvl>
    <w:lvl w:ilvl="4" w:tplc="04190019" w:tentative="1">
      <w:start w:val="1"/>
      <w:numFmt w:val="lowerLetter"/>
      <w:lvlText w:val="%5."/>
      <w:lvlJc w:val="left"/>
      <w:pPr>
        <w:ind w:left="3577" w:hanging="360"/>
      </w:pPr>
    </w:lvl>
    <w:lvl w:ilvl="5" w:tplc="0419001B" w:tentative="1">
      <w:start w:val="1"/>
      <w:numFmt w:val="lowerRoman"/>
      <w:lvlText w:val="%6."/>
      <w:lvlJc w:val="right"/>
      <w:pPr>
        <w:ind w:left="4297" w:hanging="180"/>
      </w:pPr>
    </w:lvl>
    <w:lvl w:ilvl="6" w:tplc="0419000F" w:tentative="1">
      <w:start w:val="1"/>
      <w:numFmt w:val="decimal"/>
      <w:lvlText w:val="%7."/>
      <w:lvlJc w:val="left"/>
      <w:pPr>
        <w:ind w:left="5017" w:hanging="360"/>
      </w:pPr>
    </w:lvl>
    <w:lvl w:ilvl="7" w:tplc="04190019" w:tentative="1">
      <w:start w:val="1"/>
      <w:numFmt w:val="lowerLetter"/>
      <w:lvlText w:val="%8."/>
      <w:lvlJc w:val="left"/>
      <w:pPr>
        <w:ind w:left="5737" w:hanging="360"/>
      </w:pPr>
    </w:lvl>
    <w:lvl w:ilvl="8" w:tplc="0419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28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8672C28"/>
    <w:multiLevelType w:val="hybridMultilevel"/>
    <w:tmpl w:val="79E847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3A29F2"/>
    <w:multiLevelType w:val="hybridMultilevel"/>
    <w:tmpl w:val="961ACF40"/>
    <w:lvl w:ilvl="0" w:tplc="040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5" w15:restartNumberingAfterBreak="0">
    <w:nsid w:val="736C44AE"/>
    <w:multiLevelType w:val="hybridMultilevel"/>
    <w:tmpl w:val="18D29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3719E5"/>
    <w:multiLevelType w:val="hybridMultilevel"/>
    <w:tmpl w:val="E3F4A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8"/>
  </w:num>
  <w:num w:numId="3">
    <w:abstractNumId w:val="26"/>
  </w:num>
  <w:num w:numId="4">
    <w:abstractNumId w:val="19"/>
  </w:num>
  <w:num w:numId="5">
    <w:abstractNumId w:val="32"/>
  </w:num>
  <w:num w:numId="6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4"/>
  </w:num>
  <w:num w:numId="11">
    <w:abstractNumId w:val="7"/>
  </w:num>
  <w:num w:numId="12">
    <w:abstractNumId w:val="39"/>
  </w:num>
  <w:num w:numId="13">
    <w:abstractNumId w:val="34"/>
  </w:num>
  <w:num w:numId="14">
    <w:abstractNumId w:val="12"/>
  </w:num>
  <w:num w:numId="15">
    <w:abstractNumId w:val="36"/>
  </w:num>
  <w:num w:numId="16">
    <w:abstractNumId w:val="18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40"/>
  </w:num>
  <w:num w:numId="22">
    <w:abstractNumId w:val="37"/>
  </w:num>
  <w:num w:numId="23">
    <w:abstractNumId w:val="31"/>
  </w:num>
  <w:num w:numId="24">
    <w:abstractNumId w:val="0"/>
  </w:num>
  <w:num w:numId="25">
    <w:abstractNumId w:val="16"/>
  </w:num>
  <w:num w:numId="26">
    <w:abstractNumId w:val="20"/>
  </w:num>
  <w:num w:numId="27">
    <w:abstractNumId w:val="28"/>
  </w:num>
  <w:num w:numId="28">
    <w:abstractNumId w:val="11"/>
  </w:num>
  <w:num w:numId="29">
    <w:abstractNumId w:val="9"/>
  </w:num>
  <w:num w:numId="30">
    <w:abstractNumId w:val="15"/>
  </w:num>
  <w:num w:numId="31">
    <w:abstractNumId w:val="30"/>
  </w:num>
  <w:num w:numId="32">
    <w:abstractNumId w:val="6"/>
  </w:num>
  <w:num w:numId="33">
    <w:abstractNumId w:val="24"/>
  </w:num>
  <w:num w:numId="34">
    <w:abstractNumId w:val="23"/>
  </w:num>
  <w:num w:numId="35">
    <w:abstractNumId w:val="33"/>
  </w:num>
  <w:num w:numId="36">
    <w:abstractNumId w:val="13"/>
  </w:num>
  <w:num w:numId="37">
    <w:abstractNumId w:val="10"/>
  </w:num>
  <w:num w:numId="38">
    <w:abstractNumId w:val="38"/>
  </w:num>
  <w:num w:numId="39">
    <w:abstractNumId w:val="21"/>
  </w:num>
  <w:num w:numId="40">
    <w:abstractNumId w:val="35"/>
  </w:num>
  <w:num w:numId="41">
    <w:abstractNumId w:val="25"/>
  </w:num>
  <w:num w:numId="42">
    <w:abstractNumId w:val="27"/>
  </w:num>
  <w:num w:numId="43">
    <w:abstractNumId w:val="17"/>
  </w:num>
  <w:num w:numId="44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BBF"/>
    <w:rsid w:val="00002C23"/>
    <w:rsid w:val="000031E3"/>
    <w:rsid w:val="000033BC"/>
    <w:rsid w:val="00003DF0"/>
    <w:rsid w:val="000043D3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C76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3ED"/>
    <w:rsid w:val="00026351"/>
    <w:rsid w:val="00026666"/>
    <w:rsid w:val="000272DA"/>
    <w:rsid w:val="000275BF"/>
    <w:rsid w:val="0002782D"/>
    <w:rsid w:val="00030D40"/>
    <w:rsid w:val="00030D5A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7DDE"/>
    <w:rsid w:val="000408D8"/>
    <w:rsid w:val="00043579"/>
    <w:rsid w:val="0004387F"/>
    <w:rsid w:val="00046BAC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48D"/>
    <w:rsid w:val="00056516"/>
    <w:rsid w:val="00056AB4"/>
    <w:rsid w:val="00057264"/>
    <w:rsid w:val="000604CF"/>
    <w:rsid w:val="000608BA"/>
    <w:rsid w:val="00060FB1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0F8D"/>
    <w:rsid w:val="000822C1"/>
    <w:rsid w:val="000825DF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25B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27F1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C95"/>
    <w:rsid w:val="000C36C6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0FD"/>
    <w:rsid w:val="00106350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3DDD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38F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24D7"/>
    <w:rsid w:val="00172BD7"/>
    <w:rsid w:val="001732FB"/>
    <w:rsid w:val="0017353D"/>
    <w:rsid w:val="00174FE1"/>
    <w:rsid w:val="00175AF0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50B6"/>
    <w:rsid w:val="001B6FCF"/>
    <w:rsid w:val="001B7698"/>
    <w:rsid w:val="001C07C6"/>
    <w:rsid w:val="001C0849"/>
    <w:rsid w:val="001C0888"/>
    <w:rsid w:val="001C0B2D"/>
    <w:rsid w:val="001C129D"/>
    <w:rsid w:val="001C3D83"/>
    <w:rsid w:val="001C3F6C"/>
    <w:rsid w:val="001C76F7"/>
    <w:rsid w:val="001C7C1A"/>
    <w:rsid w:val="001D113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DF0"/>
    <w:rsid w:val="001F3237"/>
    <w:rsid w:val="001F386B"/>
    <w:rsid w:val="001F4794"/>
    <w:rsid w:val="001F5636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0F0A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082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145E"/>
    <w:rsid w:val="00251E84"/>
    <w:rsid w:val="002522D1"/>
    <w:rsid w:val="00252C9C"/>
    <w:rsid w:val="002542AE"/>
    <w:rsid w:val="00254A36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7B"/>
    <w:rsid w:val="00265D18"/>
    <w:rsid w:val="002665A4"/>
    <w:rsid w:val="002679BE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93E"/>
    <w:rsid w:val="00283E26"/>
    <w:rsid w:val="00283F0A"/>
    <w:rsid w:val="002846B1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4B4"/>
    <w:rsid w:val="002A058F"/>
    <w:rsid w:val="002A10B2"/>
    <w:rsid w:val="002A1FAC"/>
    <w:rsid w:val="002A26AE"/>
    <w:rsid w:val="002A2C2E"/>
    <w:rsid w:val="002A3785"/>
    <w:rsid w:val="002A4619"/>
    <w:rsid w:val="002A464D"/>
    <w:rsid w:val="002A4F57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23D"/>
    <w:rsid w:val="002C4DBF"/>
    <w:rsid w:val="002C5AB8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5E6"/>
    <w:rsid w:val="002E7EE1"/>
    <w:rsid w:val="002F1AB3"/>
    <w:rsid w:val="002F2312"/>
    <w:rsid w:val="002F2B23"/>
    <w:rsid w:val="002F2C5F"/>
    <w:rsid w:val="002F2CE0"/>
    <w:rsid w:val="002F35FE"/>
    <w:rsid w:val="002F6164"/>
    <w:rsid w:val="002F6FA0"/>
    <w:rsid w:val="002F7A7E"/>
    <w:rsid w:val="00300A53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6DA3"/>
    <w:rsid w:val="00317635"/>
    <w:rsid w:val="0032071C"/>
    <w:rsid w:val="00321A56"/>
    <w:rsid w:val="00321B20"/>
    <w:rsid w:val="00322AC7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3314"/>
    <w:rsid w:val="003344D3"/>
    <w:rsid w:val="00334564"/>
    <w:rsid w:val="00334B2F"/>
    <w:rsid w:val="0033571F"/>
    <w:rsid w:val="00335C2A"/>
    <w:rsid w:val="00336F9A"/>
    <w:rsid w:val="00337492"/>
    <w:rsid w:val="00337F3C"/>
    <w:rsid w:val="00340083"/>
    <w:rsid w:val="0034136C"/>
    <w:rsid w:val="003414F9"/>
    <w:rsid w:val="00341A74"/>
    <w:rsid w:val="00341D7A"/>
    <w:rsid w:val="00341ED4"/>
    <w:rsid w:val="003427DF"/>
    <w:rsid w:val="003436A5"/>
    <w:rsid w:val="003441A9"/>
    <w:rsid w:val="00345909"/>
    <w:rsid w:val="003467A6"/>
    <w:rsid w:val="003468B8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58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7F0"/>
    <w:rsid w:val="003A62A4"/>
    <w:rsid w:val="003A645E"/>
    <w:rsid w:val="003A65F6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4E1"/>
    <w:rsid w:val="003C5E16"/>
    <w:rsid w:val="003C66CF"/>
    <w:rsid w:val="003C6A92"/>
    <w:rsid w:val="003C7160"/>
    <w:rsid w:val="003D0075"/>
    <w:rsid w:val="003D0940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BFB"/>
    <w:rsid w:val="003D56A5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4EA"/>
    <w:rsid w:val="00416F1E"/>
    <w:rsid w:val="00417553"/>
    <w:rsid w:val="004175B6"/>
    <w:rsid w:val="0042084B"/>
    <w:rsid w:val="00423031"/>
    <w:rsid w:val="00424321"/>
    <w:rsid w:val="00425161"/>
    <w:rsid w:val="00427EAA"/>
    <w:rsid w:val="004306D6"/>
    <w:rsid w:val="0043097F"/>
    <w:rsid w:val="00431998"/>
    <w:rsid w:val="004320F2"/>
    <w:rsid w:val="00433F39"/>
    <w:rsid w:val="00434D1C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4DB"/>
    <w:rsid w:val="0045359E"/>
    <w:rsid w:val="00453F42"/>
    <w:rsid w:val="00454D73"/>
    <w:rsid w:val="0045525D"/>
    <w:rsid w:val="004553DE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E24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719A"/>
    <w:rsid w:val="00477986"/>
    <w:rsid w:val="00480162"/>
    <w:rsid w:val="004813B3"/>
    <w:rsid w:val="004830AB"/>
    <w:rsid w:val="00483944"/>
    <w:rsid w:val="0048419C"/>
    <w:rsid w:val="00484A9B"/>
    <w:rsid w:val="00484EB1"/>
    <w:rsid w:val="00484FED"/>
    <w:rsid w:val="004859E2"/>
    <w:rsid w:val="004863E1"/>
    <w:rsid w:val="00486B55"/>
    <w:rsid w:val="004874EC"/>
    <w:rsid w:val="0049223B"/>
    <w:rsid w:val="004929E4"/>
    <w:rsid w:val="004930FB"/>
    <w:rsid w:val="00493AF9"/>
    <w:rsid w:val="00496E18"/>
    <w:rsid w:val="004974D8"/>
    <w:rsid w:val="004A1734"/>
    <w:rsid w:val="004A1C5D"/>
    <w:rsid w:val="004A1CC7"/>
    <w:rsid w:val="004A3051"/>
    <w:rsid w:val="004A3507"/>
    <w:rsid w:val="004A4D69"/>
    <w:rsid w:val="004A712A"/>
    <w:rsid w:val="004A7722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6FB5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3DD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262C"/>
    <w:rsid w:val="00532A65"/>
    <w:rsid w:val="00533774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51E52"/>
    <w:rsid w:val="005525A4"/>
    <w:rsid w:val="00552D6E"/>
    <w:rsid w:val="00553DFD"/>
    <w:rsid w:val="005560C0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7040"/>
    <w:rsid w:val="005670AA"/>
    <w:rsid w:val="005716B8"/>
    <w:rsid w:val="00571702"/>
    <w:rsid w:val="00571F29"/>
    <w:rsid w:val="005739AB"/>
    <w:rsid w:val="00573F1D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13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3EA"/>
    <w:rsid w:val="005E79C4"/>
    <w:rsid w:val="005E7CE7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7101"/>
    <w:rsid w:val="0062728A"/>
    <w:rsid w:val="00627E00"/>
    <w:rsid w:val="006302FA"/>
    <w:rsid w:val="00630BF1"/>
    <w:rsid w:val="00630CC3"/>
    <w:rsid w:val="00630FDC"/>
    <w:rsid w:val="0063101C"/>
    <w:rsid w:val="00631658"/>
    <w:rsid w:val="00631744"/>
    <w:rsid w:val="00632618"/>
    <w:rsid w:val="00632813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7B6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560"/>
    <w:rsid w:val="0067102D"/>
    <w:rsid w:val="00671A82"/>
    <w:rsid w:val="0067229B"/>
    <w:rsid w:val="00672E7B"/>
    <w:rsid w:val="0067354A"/>
    <w:rsid w:val="0067579A"/>
    <w:rsid w:val="00675B71"/>
    <w:rsid w:val="00676178"/>
    <w:rsid w:val="00677658"/>
    <w:rsid w:val="00677C72"/>
    <w:rsid w:val="00680A96"/>
    <w:rsid w:val="006818C6"/>
    <w:rsid w:val="00684F90"/>
    <w:rsid w:val="00685962"/>
    <w:rsid w:val="00685A30"/>
    <w:rsid w:val="00685C48"/>
    <w:rsid w:val="00687086"/>
    <w:rsid w:val="006878A7"/>
    <w:rsid w:val="00691009"/>
    <w:rsid w:val="006912BB"/>
    <w:rsid w:val="00691C47"/>
    <w:rsid w:val="00692C09"/>
    <w:rsid w:val="00692FA3"/>
    <w:rsid w:val="00693C4E"/>
    <w:rsid w:val="006953B6"/>
    <w:rsid w:val="0069568D"/>
    <w:rsid w:val="006968E8"/>
    <w:rsid w:val="00697C27"/>
    <w:rsid w:val="00697C38"/>
    <w:rsid w:val="006A0D8B"/>
    <w:rsid w:val="006A0F27"/>
    <w:rsid w:val="006A134C"/>
    <w:rsid w:val="006A14B3"/>
    <w:rsid w:val="006A15BC"/>
    <w:rsid w:val="006A1922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E66"/>
    <w:rsid w:val="006B3EDC"/>
    <w:rsid w:val="006B4238"/>
    <w:rsid w:val="006B5588"/>
    <w:rsid w:val="006B572D"/>
    <w:rsid w:val="006B5849"/>
    <w:rsid w:val="006B6951"/>
    <w:rsid w:val="006B739E"/>
    <w:rsid w:val="006B789B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6F747E"/>
    <w:rsid w:val="00700C81"/>
    <w:rsid w:val="007010F4"/>
    <w:rsid w:val="00701157"/>
    <w:rsid w:val="007015C0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0CD9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4FE"/>
    <w:rsid w:val="007317F3"/>
    <w:rsid w:val="00731BD1"/>
    <w:rsid w:val="00731D26"/>
    <w:rsid w:val="00733D67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605"/>
    <w:rsid w:val="00753C9B"/>
    <w:rsid w:val="00753E6E"/>
    <w:rsid w:val="007541A3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E4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3CA8"/>
    <w:rsid w:val="007E46FE"/>
    <w:rsid w:val="007E658C"/>
    <w:rsid w:val="007E6804"/>
    <w:rsid w:val="007E6B2C"/>
    <w:rsid w:val="007E6E01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5A78"/>
    <w:rsid w:val="00816505"/>
    <w:rsid w:val="00820257"/>
    <w:rsid w:val="0082102B"/>
    <w:rsid w:val="00821851"/>
    <w:rsid w:val="00821921"/>
    <w:rsid w:val="008223F5"/>
    <w:rsid w:val="008225FF"/>
    <w:rsid w:val="00822942"/>
    <w:rsid w:val="008229D3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337"/>
    <w:rsid w:val="00837F16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3E"/>
    <w:rsid w:val="00850857"/>
    <w:rsid w:val="008510F1"/>
    <w:rsid w:val="008519CC"/>
    <w:rsid w:val="0085236E"/>
    <w:rsid w:val="00852545"/>
    <w:rsid w:val="0085265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134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807"/>
    <w:rsid w:val="00887CB1"/>
    <w:rsid w:val="00890D76"/>
    <w:rsid w:val="00891637"/>
    <w:rsid w:val="008916DE"/>
    <w:rsid w:val="00891C5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3F7"/>
    <w:rsid w:val="008A4C00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A78"/>
    <w:rsid w:val="008C750C"/>
    <w:rsid w:val="008C7948"/>
    <w:rsid w:val="008D0121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1F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4F2B"/>
    <w:rsid w:val="008E5B7C"/>
    <w:rsid w:val="008E5C09"/>
    <w:rsid w:val="008E60B3"/>
    <w:rsid w:val="008F1323"/>
    <w:rsid w:val="008F13BF"/>
    <w:rsid w:val="008F2365"/>
    <w:rsid w:val="008F2B76"/>
    <w:rsid w:val="008F527F"/>
    <w:rsid w:val="008F6B74"/>
    <w:rsid w:val="008F78BE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5E55"/>
    <w:rsid w:val="00936000"/>
    <w:rsid w:val="009365B5"/>
    <w:rsid w:val="0093713C"/>
    <w:rsid w:val="009371D2"/>
    <w:rsid w:val="009374A0"/>
    <w:rsid w:val="00937B6A"/>
    <w:rsid w:val="00940C2A"/>
    <w:rsid w:val="009410B4"/>
    <w:rsid w:val="00941136"/>
    <w:rsid w:val="009414B2"/>
    <w:rsid w:val="00941728"/>
    <w:rsid w:val="00941924"/>
    <w:rsid w:val="00943563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AF5"/>
    <w:rsid w:val="00984456"/>
    <w:rsid w:val="00984879"/>
    <w:rsid w:val="00984BDB"/>
    <w:rsid w:val="00985291"/>
    <w:rsid w:val="00987E76"/>
    <w:rsid w:val="0099029A"/>
    <w:rsid w:val="009902F8"/>
    <w:rsid w:val="00990375"/>
    <w:rsid w:val="00990561"/>
    <w:rsid w:val="00990C42"/>
    <w:rsid w:val="009911F4"/>
    <w:rsid w:val="00992120"/>
    <w:rsid w:val="00993191"/>
    <w:rsid w:val="00993B84"/>
    <w:rsid w:val="009943CE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6249"/>
    <w:rsid w:val="009C7DD3"/>
    <w:rsid w:val="009D03A4"/>
    <w:rsid w:val="009D07F2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7100"/>
    <w:rsid w:val="009F0660"/>
    <w:rsid w:val="009F06BA"/>
    <w:rsid w:val="009F079F"/>
    <w:rsid w:val="009F0E8E"/>
    <w:rsid w:val="009F18D0"/>
    <w:rsid w:val="009F1FF7"/>
    <w:rsid w:val="009F21B2"/>
    <w:rsid w:val="009F337A"/>
    <w:rsid w:val="009F44BF"/>
    <w:rsid w:val="009F4638"/>
    <w:rsid w:val="009F5D9B"/>
    <w:rsid w:val="009F64A7"/>
    <w:rsid w:val="009F7683"/>
    <w:rsid w:val="009F7C54"/>
    <w:rsid w:val="009F7D78"/>
    <w:rsid w:val="00A00BCA"/>
    <w:rsid w:val="00A00E74"/>
    <w:rsid w:val="00A01B88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F0B"/>
    <w:rsid w:val="00A20B69"/>
    <w:rsid w:val="00A222D7"/>
    <w:rsid w:val="00A22548"/>
    <w:rsid w:val="00A22EB5"/>
    <w:rsid w:val="00A24827"/>
    <w:rsid w:val="00A249DB"/>
    <w:rsid w:val="00A24DA5"/>
    <w:rsid w:val="00A24F80"/>
    <w:rsid w:val="00A2572F"/>
    <w:rsid w:val="00A27FAF"/>
    <w:rsid w:val="00A3062D"/>
    <w:rsid w:val="00A30B3F"/>
    <w:rsid w:val="00A315F1"/>
    <w:rsid w:val="00A31A12"/>
    <w:rsid w:val="00A31F51"/>
    <w:rsid w:val="00A31FA4"/>
    <w:rsid w:val="00A3284C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A46"/>
    <w:rsid w:val="00A5050E"/>
    <w:rsid w:val="00A51B73"/>
    <w:rsid w:val="00A51D7C"/>
    <w:rsid w:val="00A52061"/>
    <w:rsid w:val="00A524AC"/>
    <w:rsid w:val="00A530B3"/>
    <w:rsid w:val="00A5393A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2D4"/>
    <w:rsid w:val="00A63445"/>
    <w:rsid w:val="00A63EB8"/>
    <w:rsid w:val="00A640B7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5A8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633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79C"/>
    <w:rsid w:val="00AE73A7"/>
    <w:rsid w:val="00AF023B"/>
    <w:rsid w:val="00AF0ED7"/>
    <w:rsid w:val="00AF1563"/>
    <w:rsid w:val="00AF158E"/>
    <w:rsid w:val="00AF1673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4F56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7B9"/>
    <w:rsid w:val="00B56A92"/>
    <w:rsid w:val="00B5713B"/>
    <w:rsid w:val="00B57948"/>
    <w:rsid w:val="00B57B59"/>
    <w:rsid w:val="00B57D12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687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FE0"/>
    <w:rsid w:val="00B964A0"/>
    <w:rsid w:val="00B96B73"/>
    <w:rsid w:val="00B97237"/>
    <w:rsid w:val="00B975FA"/>
    <w:rsid w:val="00B9796D"/>
    <w:rsid w:val="00B97D91"/>
    <w:rsid w:val="00BA3554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5AAF"/>
    <w:rsid w:val="00BF74AB"/>
    <w:rsid w:val="00BF762F"/>
    <w:rsid w:val="00BF7D70"/>
    <w:rsid w:val="00C008F7"/>
    <w:rsid w:val="00C00E33"/>
    <w:rsid w:val="00C010D8"/>
    <w:rsid w:val="00C0193C"/>
    <w:rsid w:val="00C01D1F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17FFB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05D"/>
    <w:rsid w:val="00C26B4D"/>
    <w:rsid w:val="00C26CF7"/>
    <w:rsid w:val="00C30981"/>
    <w:rsid w:val="00C309BE"/>
    <w:rsid w:val="00C3130B"/>
    <w:rsid w:val="00C31373"/>
    <w:rsid w:val="00C3148E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15F2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D52"/>
    <w:rsid w:val="00C85FFA"/>
    <w:rsid w:val="00C864DC"/>
    <w:rsid w:val="00C87E2F"/>
    <w:rsid w:val="00C91342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6492"/>
    <w:rsid w:val="00CA770E"/>
    <w:rsid w:val="00CA7F13"/>
    <w:rsid w:val="00CB0129"/>
    <w:rsid w:val="00CB0901"/>
    <w:rsid w:val="00CB0ADE"/>
    <w:rsid w:val="00CB20AE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E71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8F2"/>
    <w:rsid w:val="00D04B17"/>
    <w:rsid w:val="00D05A4D"/>
    <w:rsid w:val="00D05F06"/>
    <w:rsid w:val="00D104E6"/>
    <w:rsid w:val="00D10B0C"/>
    <w:rsid w:val="00D11611"/>
    <w:rsid w:val="00D11DE2"/>
    <w:rsid w:val="00D132BC"/>
    <w:rsid w:val="00D14B02"/>
    <w:rsid w:val="00D150B0"/>
    <w:rsid w:val="00D15272"/>
    <w:rsid w:val="00D15ED6"/>
    <w:rsid w:val="00D161B8"/>
    <w:rsid w:val="00D17209"/>
    <w:rsid w:val="00D17258"/>
    <w:rsid w:val="00D200C6"/>
    <w:rsid w:val="00D20DD6"/>
    <w:rsid w:val="00D219A5"/>
    <w:rsid w:val="00D21F8D"/>
    <w:rsid w:val="00D22464"/>
    <w:rsid w:val="00D23CDE"/>
    <w:rsid w:val="00D23FD7"/>
    <w:rsid w:val="00D26E4A"/>
    <w:rsid w:val="00D26FCF"/>
    <w:rsid w:val="00D2777E"/>
    <w:rsid w:val="00D27B1C"/>
    <w:rsid w:val="00D27C21"/>
    <w:rsid w:val="00D30487"/>
    <w:rsid w:val="00D30F7E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49E9"/>
    <w:rsid w:val="00D65BF2"/>
    <w:rsid w:val="00D65E4E"/>
    <w:rsid w:val="00D65EBA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9D"/>
    <w:rsid w:val="00D84988"/>
    <w:rsid w:val="00D85304"/>
    <w:rsid w:val="00D86538"/>
    <w:rsid w:val="00D873FE"/>
    <w:rsid w:val="00D875CB"/>
    <w:rsid w:val="00D879FD"/>
    <w:rsid w:val="00D9221E"/>
    <w:rsid w:val="00D93027"/>
    <w:rsid w:val="00D9650F"/>
    <w:rsid w:val="00D970D2"/>
    <w:rsid w:val="00D976EB"/>
    <w:rsid w:val="00DA0948"/>
    <w:rsid w:val="00DA0A4E"/>
    <w:rsid w:val="00DA0F94"/>
    <w:rsid w:val="00DA0FDD"/>
    <w:rsid w:val="00DA10C9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BCC"/>
    <w:rsid w:val="00DB3E17"/>
    <w:rsid w:val="00DB41B7"/>
    <w:rsid w:val="00DB4273"/>
    <w:rsid w:val="00DB4CC7"/>
    <w:rsid w:val="00DB64C8"/>
    <w:rsid w:val="00DB6D02"/>
    <w:rsid w:val="00DC1B3F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6C44"/>
    <w:rsid w:val="00DE7B31"/>
    <w:rsid w:val="00DE7F8F"/>
    <w:rsid w:val="00DF0045"/>
    <w:rsid w:val="00DF11C4"/>
    <w:rsid w:val="00DF1625"/>
    <w:rsid w:val="00DF19A1"/>
    <w:rsid w:val="00DF5182"/>
    <w:rsid w:val="00DF5B1B"/>
    <w:rsid w:val="00DF68A6"/>
    <w:rsid w:val="00DF6AA5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3BE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DEB"/>
    <w:rsid w:val="00E51EEA"/>
    <w:rsid w:val="00E52206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44F"/>
    <w:rsid w:val="00E60526"/>
    <w:rsid w:val="00E61E2C"/>
    <w:rsid w:val="00E6367A"/>
    <w:rsid w:val="00E63C8D"/>
    <w:rsid w:val="00E64337"/>
    <w:rsid w:val="00E656BF"/>
    <w:rsid w:val="00E65E4C"/>
    <w:rsid w:val="00E65F37"/>
    <w:rsid w:val="00E66866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227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0ED5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8E0"/>
    <w:rsid w:val="00ED4C1D"/>
    <w:rsid w:val="00ED5C1C"/>
    <w:rsid w:val="00ED6836"/>
    <w:rsid w:val="00ED6F1D"/>
    <w:rsid w:val="00ED7733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891"/>
    <w:rsid w:val="00F36E1F"/>
    <w:rsid w:val="00F370EF"/>
    <w:rsid w:val="00F37649"/>
    <w:rsid w:val="00F377C0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50275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29F8"/>
    <w:rsid w:val="00F733D9"/>
    <w:rsid w:val="00F73CAB"/>
    <w:rsid w:val="00F743B3"/>
    <w:rsid w:val="00F7451F"/>
    <w:rsid w:val="00F7467F"/>
    <w:rsid w:val="00F74984"/>
    <w:rsid w:val="00F7548C"/>
    <w:rsid w:val="00F76075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48B"/>
    <w:rsid w:val="00F954E8"/>
    <w:rsid w:val="00F96621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22F4"/>
    <w:rsid w:val="00FC283C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13B5"/>
    <w:rsid w:val="00FE20B2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7A8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FB85DBD-0BB1-4C70-A619-72A50A3D0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uiPriority w:val="9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uiPriority w:val="99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paragraph" w:styleId="aff8">
    <w:name w:val="TOC Heading"/>
    <w:basedOn w:val="1"/>
    <w:next w:val="a"/>
    <w:uiPriority w:val="39"/>
    <w:unhideWhenUsed/>
    <w:qFormat/>
    <w:rsid w:val="00014C76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TradingName">
    <w:name w:val="Trading Name"/>
    <w:semiHidden/>
    <w:rsid w:val="00014C76"/>
    <w:pPr>
      <w:spacing w:line="180" w:lineRule="atLeast"/>
    </w:pPr>
    <w:rPr>
      <w:rFonts w:ascii="Arial Narrow" w:eastAsia="SimHei" w:hAnsi="Arial Narrow" w:cs="Arial"/>
      <w:b/>
      <w:sz w:val="14"/>
      <w:lang w:val="en-GB"/>
    </w:rPr>
  </w:style>
  <w:style w:type="paragraph" w:customStyle="1" w:styleId="PartnerAddress">
    <w:name w:val="Partner Address"/>
    <w:semiHidden/>
    <w:rsid w:val="00014C76"/>
    <w:rPr>
      <w:rFonts w:ascii="Arial Narrow" w:eastAsia="SimHei" w:hAnsi="Arial Narrow" w:cs="Arial"/>
      <w:sz w:val="14"/>
      <w:lang w:val="en-GB"/>
    </w:rPr>
  </w:style>
  <w:style w:type="paragraph" w:styleId="25">
    <w:name w:val="toc 2"/>
    <w:basedOn w:val="a"/>
    <w:next w:val="a"/>
    <w:autoRedefine/>
    <w:uiPriority w:val="39"/>
    <w:unhideWhenUsed/>
    <w:rsid w:val="00014C76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26">
    <w:name w:val="Основной текст (2)_"/>
    <w:basedOn w:val="a0"/>
    <w:link w:val="27"/>
    <w:rsid w:val="00014C76"/>
    <w:rPr>
      <w:rFonts w:ascii="Segoe UI" w:eastAsia="Segoe UI" w:hAnsi="Segoe UI" w:cs="Segoe UI"/>
      <w:sz w:val="21"/>
      <w:szCs w:val="21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14C76"/>
    <w:pPr>
      <w:widowControl w:val="0"/>
      <w:shd w:val="clear" w:color="auto" w:fill="FFFFFF"/>
      <w:spacing w:line="300" w:lineRule="exact"/>
      <w:jc w:val="both"/>
    </w:pPr>
    <w:rPr>
      <w:rFonts w:ascii="Segoe UI" w:eastAsia="Segoe UI" w:hAnsi="Segoe UI" w:cs="Segoe UI"/>
      <w:sz w:val="21"/>
      <w:szCs w:val="21"/>
    </w:rPr>
  </w:style>
  <w:style w:type="character" w:customStyle="1" w:styleId="27pt">
    <w:name w:val="Основной текст (2) + 7 pt"/>
    <w:aliases w:val="Полужирный,Основной текст (2) + 9.5 pt"/>
    <w:basedOn w:val="26"/>
    <w:rsid w:val="00014C76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hy-AM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onlinedoctranslator.com/ru/?utm_source=onlinedoctranslator&amp;utm_medium=docx&amp;utm_campaign=attributio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nlinedoctranslator.com/ru/?utm_source=onlinedoctranslator&amp;utm_medium=docx&amp;utm_campaign=attribu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AE46B-80D0-43D3-BDE9-4947B1D26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12</Pages>
  <Words>3423</Words>
  <Characters>19516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22894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Moso</cp:lastModifiedBy>
  <cp:revision>63</cp:revision>
  <cp:lastPrinted>2026-01-16T05:49:00Z</cp:lastPrinted>
  <dcterms:created xsi:type="dcterms:W3CDTF">2021-11-11T06:31:00Z</dcterms:created>
  <dcterms:modified xsi:type="dcterms:W3CDTF">2026-01-16T06:18:00Z</dcterms:modified>
</cp:coreProperties>
</file>